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DCD6A">
      <w:pPr>
        <w:pStyle w:val="3"/>
        <w:rPr>
          <w:rFonts w:hint="default" w:ascii="Times New Roman" w:hAnsi="Times New Roman" w:cs="Times New Roman"/>
          <w:color w:val="auto"/>
        </w:rPr>
      </w:pPr>
      <w:bookmarkStart w:id="0" w:name="Xcfb71c50fcd099bf06b04de591018733d146a15"/>
      <w:r>
        <w:rPr>
          <w:rFonts w:ascii="Times New Roman" w:hAnsi="Times New Roman" w:cs="Times New Roman"/>
          <w:szCs w:val="21"/>
        </w:rPr>
        <w:t xml:space="preserve">Dear Editor </w:t>
      </w:r>
    </w:p>
    <w:p w14:paraId="5F64FB37">
      <w:pPr>
        <w:pStyle w:val="3"/>
        <w:rPr>
          <w:rFonts w:hint="default" w:ascii="Times New Roman" w:hAnsi="Times New Roman" w:cs="Times New Roman"/>
          <w:color w:val="auto"/>
        </w:rPr>
      </w:pPr>
      <w:r>
        <w:rPr>
          <w:rFonts w:hint="default" w:ascii="Times New Roman" w:hAnsi="Times New Roman" w:cs="Times New Roman"/>
          <w:color w:val="auto"/>
        </w:rPr>
        <w:t>We respectfully request the editor's permission to make formula-level corrections in the appendices during proof correction. The corrections are needed to align the printed formulas with the raw regression outputs and with the archived analysis code. These are documentation corrections only; they do not change the datasets, calculations, results, or conclusions.</w:t>
      </w:r>
    </w:p>
    <w:p w14:paraId="6B5A41A9">
      <w:pPr>
        <w:pStyle w:val="4"/>
        <w:rPr>
          <w:rFonts w:hint="default" w:ascii="Times New Roman" w:hAnsi="Times New Roman" w:cs="Times New Roman"/>
          <w:b/>
          <w:bCs/>
          <w:color w:val="auto"/>
          <w:sz w:val="28"/>
          <w:szCs w:val="28"/>
        </w:rPr>
      </w:pPr>
      <w:bookmarkStart w:id="1" w:name="X4a8e14ea2e5a17c190d0b02267566b59b2a09f0"/>
      <w:r>
        <w:rPr>
          <w:rFonts w:hint="default" w:ascii="Times New Roman" w:hAnsi="Times New Roman" w:cs="Times New Roman"/>
          <w:b/>
          <w:bCs/>
          <w:color w:val="auto"/>
          <w:sz w:val="28"/>
          <w:szCs w:val="28"/>
        </w:rPr>
        <w:t>Attachment 1: Appendix A Formula Verification</w:t>
      </w:r>
    </w:p>
    <w:p w14:paraId="793CF88B">
      <w:pPr>
        <w:pStyle w:val="23"/>
        <w:rPr>
          <w:rFonts w:hint="default" w:ascii="Times New Roman" w:hAnsi="Times New Roman" w:cs="Times New Roman"/>
          <w:color w:val="auto"/>
        </w:rPr>
      </w:pPr>
      <w:r>
        <w:rPr>
          <w:rFonts w:hint="default" w:ascii="Times New Roman" w:hAnsi="Times New Roman" w:cs="Times New Roman"/>
          <w:color w:val="auto"/>
        </w:rPr>
        <w:t>The original CSV files used for Appendix A verification are:</w:t>
      </w:r>
    </w:p>
    <w:p w14:paraId="2014E9E8">
      <w:pPr>
        <w:numPr>
          <w:ilvl w:val="0"/>
          <w:numId w:val="0"/>
        </w:numPr>
        <w:ind w:left="360" w:leftChars="0"/>
        <w:rPr>
          <w:rFonts w:hint="default" w:ascii="Times New Roman" w:hAnsi="Times New Roman" w:cs="Times New Roman"/>
          <w:color w:val="auto"/>
        </w:rPr>
      </w:pPr>
      <w:r>
        <w:rPr>
          <w:rStyle w:val="48"/>
          <w:rFonts w:hint="eastAsia" w:ascii="Times New Roman" w:hAnsi="Times New Roman" w:cs="Times New Roman"/>
          <w:color w:val="auto"/>
          <w:lang w:val="en-US" w:eastAsia="zh-CN"/>
        </w:rPr>
        <w:t>{regions}</w:t>
      </w:r>
      <w:r>
        <w:rPr>
          <w:rStyle w:val="48"/>
          <w:rFonts w:hint="default" w:ascii="Times New Roman" w:hAnsi="Times New Roman" w:cs="Times New Roman"/>
          <w:color w:val="auto"/>
        </w:rPr>
        <w:t>_regression_par_result.csv</w:t>
      </w:r>
    </w:p>
    <w:p w14:paraId="6A838AAB">
      <w:pPr>
        <w:numPr>
          <w:ilvl w:val="0"/>
          <w:numId w:val="0"/>
        </w:numPr>
        <w:ind w:left="360" w:leftChars="0"/>
        <w:rPr>
          <w:rFonts w:hint="default" w:ascii="Times New Roman" w:hAnsi="Times New Roman" w:cs="Times New Roman"/>
          <w:color w:val="auto"/>
        </w:rPr>
      </w:pPr>
      <w:r>
        <w:rPr>
          <w:rStyle w:val="48"/>
          <w:rFonts w:hint="eastAsia" w:ascii="Times New Roman" w:hAnsi="Times New Roman" w:cs="Times New Roman"/>
          <w:color w:val="auto"/>
          <w:lang w:val="en-US" w:eastAsia="zh-CN"/>
        </w:rPr>
        <w:t>{regions}</w:t>
      </w:r>
      <w:r>
        <w:rPr>
          <w:rStyle w:val="48"/>
          <w:rFonts w:hint="default" w:ascii="Times New Roman" w:hAnsi="Times New Roman" w:cs="Times New Roman"/>
          <w:color w:val="auto"/>
        </w:rPr>
        <w:t>_regression_chl_result.csv</w:t>
      </w:r>
    </w:p>
    <w:p w14:paraId="7D164CCC">
      <w:pPr>
        <w:pStyle w:val="23"/>
        <w:rPr>
          <w:rFonts w:hint="default" w:ascii="Times New Roman" w:hAnsi="Times New Roman" w:cs="Times New Roman"/>
          <w:color w:val="auto"/>
        </w:rPr>
      </w:pPr>
      <w:bookmarkStart w:id="2" w:name="Xafc64d68315792f916a36624e382090886882aa"/>
      <w:r>
        <w:rPr>
          <w:rFonts w:hint="default" w:ascii="Times New Roman" w:hAnsi="Times New Roman" w:cs="Times New Roman"/>
          <w:color w:val="auto"/>
        </w:rPr>
        <w:t xml:space="preserve">The intermediate calculation file is derived from the original CSV files and keeps records with </w:t>
      </w:r>
      <w:r>
        <w:rPr>
          <w:rStyle w:val="48"/>
          <w:rFonts w:hint="default" w:ascii="Times New Roman" w:hAnsi="Times New Roman" w:cs="Times New Roman"/>
          <w:color w:val="auto"/>
        </w:rPr>
        <w:t>r2_score &gt; 0.5</w:t>
      </w:r>
      <w:r>
        <w:rPr>
          <w:rFonts w:hint="default" w:ascii="Times New Roman" w:hAnsi="Times New Roman" w:cs="Times New Roman"/>
          <w:color w:val="auto"/>
        </w:rPr>
        <w:t>, because those are the months for which regression-based correction is applied.</w:t>
      </w:r>
    </w:p>
    <w:p w14:paraId="49D4F7B2">
      <w:pPr>
        <w:pStyle w:val="3"/>
        <w:rPr>
          <w:rFonts w:hint="default" w:ascii="Times New Roman" w:hAnsi="Times New Roman" w:cs="Times New Roman"/>
          <w:color w:val="auto"/>
        </w:rPr>
      </w:pPr>
      <w:r>
        <w:rPr>
          <w:rFonts w:hint="default" w:ascii="Times New Roman" w:hAnsi="Times New Roman" w:cs="Times New Roman"/>
          <w:color w:val="auto"/>
        </w:rPr>
        <w:t>Original regression format:</w:t>
      </w:r>
    </w:p>
    <w:p w14:paraId="4FB3B685">
      <w:pPr>
        <w:pStyle w:val="3"/>
        <w:rPr>
          <w:rFonts w:hint="default" w:ascii="Times New Roman" w:hAnsi="Times New Roman" w:cs="Times New Roman"/>
          <w:color w:val="auto"/>
        </w:rPr>
      </w:pPr>
      <m:oMathPara>
        <m:oMathParaPr>
          <m:jc m:val="center"/>
        </m:oMathParaPr>
        <m:oMath>
          <m:r>
            <m:rPr>
              <m:nor/>
            </m:rPr>
            <w:rPr>
              <w:rFonts w:hint="default" w:ascii="Times New Roman" w:hAnsi="Times New Roman" w:cs="Times New Roman"/>
              <w:i/>
              <w:color w:val="auto"/>
            </w:rPr>
            <m:t>y</m:t>
          </m:r>
          <m:r>
            <m:rPr>
              <m:nor/>
              <m:sty m:val="p"/>
            </m:rPr>
            <w:rPr>
              <w:rFonts w:hint="default" w:ascii="Times New Roman" w:hAnsi="Times New Roman" w:cs="Times New Roman"/>
              <w:b w:val="0"/>
              <w:i w:val="0"/>
              <w:color w:val="auto"/>
            </w:rPr>
            <m:t>=</m:t>
          </m:r>
          <m:r>
            <m:rPr>
              <m:nor/>
            </m:rPr>
            <w:rPr>
              <w:rFonts w:hint="default" w:ascii="Times New Roman" w:hAnsi="Times New Roman" w:cs="Times New Roman"/>
              <w:i/>
              <w:color w:val="auto"/>
            </w:rPr>
            <m:t>ax</m:t>
          </m:r>
          <m:r>
            <m:rPr>
              <m:nor/>
              <m:sty m:val="p"/>
            </m:rPr>
            <w:rPr>
              <w:rFonts w:hint="default" w:ascii="Times New Roman" w:hAnsi="Times New Roman" w:cs="Times New Roman"/>
              <w:b w:val="0"/>
              <w:i w:val="0"/>
              <w:color w:val="auto"/>
            </w:rPr>
            <m:t>+</m:t>
          </m:r>
          <m:r>
            <m:rPr>
              <m:nor/>
            </m:rPr>
            <w:rPr>
              <w:rFonts w:hint="default" w:ascii="Times New Roman" w:hAnsi="Times New Roman" w:cs="Times New Roman"/>
              <w:i/>
              <w:color w:val="auto"/>
            </w:rPr>
            <m:t>b</m:t>
          </m:r>
        </m:oMath>
      </m:oMathPara>
    </w:p>
    <w:p w14:paraId="604599B5">
      <w:pPr>
        <w:pStyle w:val="23"/>
        <w:rPr>
          <w:rFonts w:hint="default" w:ascii="Times New Roman" w:hAnsi="Times New Roman" w:cs="Times New Roman"/>
          <w:color w:val="auto"/>
        </w:rPr>
      </w:pPr>
      <w:r>
        <w:rPr>
          <w:rFonts w:hint="default" w:ascii="Times New Roman" w:hAnsi="Times New Roman" w:cs="Times New Roman"/>
          <w:color w:val="auto"/>
        </w:rPr>
        <w:t>where:</w:t>
      </w:r>
    </w:p>
    <w:p w14:paraId="41B79CDF">
      <w:pPr>
        <w:pStyle w:val="3"/>
        <w:rPr>
          <w:rFonts w:hint="default" w:ascii="Times New Roman" w:hAnsi="Times New Roman" w:cs="Times New Roman"/>
          <w:color w:val="auto"/>
        </w:rPr>
      </w:pPr>
      <m:oMathPara>
        <m:oMathParaPr>
          <m:jc m:val="center"/>
        </m:oMathParaPr>
        <m:oMath>
          <m:r>
            <m:rPr>
              <m:nor/>
            </m:rPr>
            <w:rPr>
              <w:rFonts w:hint="default" w:ascii="Times New Roman" w:hAnsi="Times New Roman" w:cs="Times New Roman"/>
              <w:i/>
              <w:color w:val="auto"/>
            </w:rPr>
            <m:t>a</m:t>
          </m:r>
          <m:r>
            <m:rPr>
              <m:nor/>
              <m:sty m:val="p"/>
            </m:rPr>
            <w:rPr>
              <w:rFonts w:hint="default" w:ascii="Times New Roman" w:hAnsi="Times New Roman" w:cs="Times New Roman"/>
              <w:b w:val="0"/>
              <w:i w:val="0"/>
              <w:color w:val="auto"/>
            </w:rPr>
            <m:t>=regression_a,  </m:t>
          </m:r>
          <m:r>
            <m:rPr>
              <m:nor/>
            </m:rPr>
            <w:rPr>
              <w:rFonts w:hint="default" w:ascii="Times New Roman" w:hAnsi="Times New Roman" w:cs="Times New Roman"/>
              <w:i/>
              <w:color w:val="auto"/>
            </w:rPr>
            <m:t>b</m:t>
          </m:r>
          <m:r>
            <m:rPr>
              <m:nor/>
              <m:sty m:val="p"/>
            </m:rPr>
            <w:rPr>
              <w:rFonts w:hint="default" w:ascii="Times New Roman" w:hAnsi="Times New Roman" w:cs="Times New Roman"/>
              <w:b w:val="0"/>
              <w:i w:val="0"/>
              <w:color w:val="auto"/>
            </w:rPr>
            <m:t>=regression_b</m:t>
          </m:r>
        </m:oMath>
      </m:oMathPara>
    </w:p>
    <w:p w14:paraId="0B6D40CA">
      <w:pPr>
        <w:pStyle w:val="23"/>
        <w:rPr>
          <w:rFonts w:hint="default" w:ascii="Times New Roman" w:hAnsi="Times New Roman" w:cs="Times New Roman"/>
          <w:color w:val="auto"/>
        </w:rPr>
      </w:pPr>
      <w:r>
        <w:rPr>
          <w:rFonts w:hint="default" w:ascii="Times New Roman" w:hAnsi="Times New Roman" w:cs="Times New Roman"/>
          <w:color w:val="auto"/>
        </w:rPr>
        <w:t xml:space="preserve">Therefore, when </w:t>
      </w:r>
      <w:r>
        <w:rPr>
          <w:rStyle w:val="48"/>
          <w:rFonts w:hint="default" w:ascii="Times New Roman" w:hAnsi="Times New Roman" w:cs="Times New Roman"/>
          <w:color w:val="auto"/>
        </w:rPr>
        <w:t>regression_b</w:t>
      </w:r>
      <w:r>
        <w:rPr>
          <w:rFonts w:hint="default" w:ascii="Times New Roman" w:hAnsi="Times New Roman" w:cs="Times New Roman"/>
          <w:color w:val="auto"/>
        </w:rPr>
        <w:t xml:space="preserve"> is negative, the rendered formula must use a minus sign:</w:t>
      </w:r>
    </w:p>
    <w:p w14:paraId="072AB32E">
      <w:pPr>
        <w:pStyle w:val="3"/>
        <w:rPr>
          <w:rFonts w:hint="default" w:ascii="Times New Roman" w:hAnsi="Times New Roman" w:cs="Times New Roman"/>
          <w:color w:val="auto"/>
        </w:rPr>
      </w:pPr>
      <m:oMathPara>
        <m:oMathParaPr>
          <m:jc m:val="center"/>
        </m:oMathParaPr>
        <m:oMath>
          <m:r>
            <m:rPr>
              <m:nor/>
            </m:rPr>
            <w:rPr>
              <w:rFonts w:hint="default" w:ascii="Times New Roman" w:hAnsi="Times New Roman" w:cs="Times New Roman"/>
              <w:i/>
              <w:color w:val="auto"/>
            </w:rPr>
            <m:t>y</m:t>
          </m:r>
          <m:r>
            <m:rPr>
              <m:nor/>
              <m:sty m:val="p"/>
            </m:rPr>
            <w:rPr>
              <w:rFonts w:hint="default" w:ascii="Times New Roman" w:hAnsi="Times New Roman" w:cs="Times New Roman"/>
              <w:b w:val="0"/>
              <w:i w:val="0"/>
              <w:color w:val="auto"/>
            </w:rPr>
            <m:t>=</m:t>
          </m:r>
          <m:r>
            <m:rPr>
              <m:nor/>
            </m:rPr>
            <w:rPr>
              <w:rFonts w:hint="default" w:ascii="Times New Roman" w:hAnsi="Times New Roman" w:cs="Times New Roman"/>
              <w:i/>
              <w:color w:val="auto"/>
            </w:rPr>
            <m:t>ax</m:t>
          </m:r>
          <m:r>
            <m:rPr>
              <m:nor/>
              <m:sty m:val="p"/>
            </m:rPr>
            <w:rPr>
              <w:rFonts w:hint="default" w:ascii="Times New Roman" w:hAnsi="Times New Roman" w:cs="Times New Roman"/>
              <w:b w:val="0"/>
              <w:i w:val="0"/>
              <w:color w:val="auto"/>
            </w:rPr>
            <m:t>−|</m:t>
          </m:r>
          <m:r>
            <m:rPr>
              <m:nor/>
            </m:rPr>
            <w:rPr>
              <w:rFonts w:hint="default" w:ascii="Times New Roman" w:hAnsi="Times New Roman" w:cs="Times New Roman"/>
              <w:i/>
              <w:color w:val="auto"/>
            </w:rPr>
            <m:t>b</m:t>
          </m:r>
          <m:r>
            <m:rPr>
              <m:nor/>
              <m:sty m:val="p"/>
            </m:rPr>
            <w:rPr>
              <w:rFonts w:hint="default" w:ascii="Times New Roman" w:hAnsi="Times New Roman" w:cs="Times New Roman"/>
              <w:b w:val="0"/>
              <w:i w:val="0"/>
              <w:color w:val="auto"/>
            </w:rPr>
            <m:t>|</m:t>
          </m:r>
        </m:oMath>
      </m:oMathPara>
    </w:p>
    <w:bookmarkEnd w:id="2"/>
    <w:p w14:paraId="4009B47E">
      <w:pPr>
        <w:pStyle w:val="5"/>
        <w:rPr>
          <w:rFonts w:hint="default" w:ascii="Times New Roman" w:hAnsi="Times New Roman" w:cs="Times New Roman"/>
          <w:color w:val="auto"/>
        </w:rPr>
      </w:pPr>
      <w:bookmarkStart w:id="3" w:name="correct-formula-explanation"/>
      <w:r>
        <w:rPr>
          <w:rFonts w:hint="default" w:ascii="Times New Roman" w:hAnsi="Times New Roman" w:cs="Times New Roman"/>
          <w:color w:val="auto"/>
        </w:rPr>
        <w:t>Correct Formula Explanation</w:t>
      </w:r>
    </w:p>
    <w:p w14:paraId="3D928343">
      <w:pPr>
        <w:pStyle w:val="23"/>
        <w:rPr>
          <w:rFonts w:hint="default" w:ascii="Times New Roman" w:hAnsi="Times New Roman" w:cs="Times New Roman"/>
          <w:color w:val="auto"/>
        </w:rPr>
      </w:pPr>
      <w:r>
        <w:rPr>
          <w:rFonts w:hint="default" w:ascii="Times New Roman" w:hAnsi="Times New Roman" w:cs="Times New Roman"/>
          <w:color w:val="auto"/>
        </w:rPr>
        <w:t xml:space="preserve">The proof contains ambiguous plus/minus signs in several Appendix A regression equations. The raw CSV values resolve the sign unambiguously. For the affected equations, </w:t>
      </w:r>
      <w:r>
        <w:rPr>
          <w:rStyle w:val="48"/>
          <w:rFonts w:hint="default" w:ascii="Times New Roman" w:hAnsi="Times New Roman" w:cs="Times New Roman"/>
          <w:color w:val="auto"/>
        </w:rPr>
        <w:t>regression_b</w:t>
      </w:r>
      <w:r>
        <w:rPr>
          <w:rFonts w:hint="default" w:ascii="Times New Roman" w:hAnsi="Times New Roman" w:cs="Times New Roman"/>
          <w:color w:val="auto"/>
        </w:rPr>
        <w:t xml:space="preserve"> is negative, so the printed equation should use a minus sign rather than a plus/minus symbol.</w:t>
      </w:r>
    </w:p>
    <w:bookmarkEnd w:id="3"/>
    <w:tbl>
      <w:tblPr>
        <w:tblStyle w:val="41"/>
        <w:tblpPr w:leftFromText="180" w:rightFromText="180" w:vertAnchor="text" w:horzAnchor="page" w:tblpX="1794" w:tblpY="393"/>
        <w:tblOverlap w:val="never"/>
        <w:tblW w:w="0" w:type="auto"/>
        <w:tblInd w:w="0" w:type="dxa"/>
        <w:tblLayout w:type="fixed"/>
        <w:tblCellMar>
          <w:top w:w="0" w:type="dxa"/>
          <w:left w:w="108" w:type="dxa"/>
          <w:bottom w:w="0" w:type="dxa"/>
          <w:right w:w="108" w:type="dxa"/>
        </w:tblCellMar>
      </w:tblPr>
      <w:tblGrid>
        <w:gridCol w:w="2810"/>
        <w:gridCol w:w="1130"/>
        <w:gridCol w:w="905"/>
        <w:gridCol w:w="1495"/>
        <w:gridCol w:w="2513"/>
      </w:tblGrid>
      <w:tr w14:paraId="058A92E1">
        <w:tblPrEx>
          <w:tblCellMar>
            <w:top w:w="0" w:type="dxa"/>
            <w:left w:w="108" w:type="dxa"/>
            <w:bottom w:w="0" w:type="dxa"/>
            <w:right w:w="108" w:type="dxa"/>
          </w:tblCellMar>
        </w:tblPrEx>
        <w:trPr>
          <w:tblHeader/>
        </w:trPr>
        <w:tc>
          <w:tcPr>
            <w:tcW w:w="2810" w:type="dxa"/>
          </w:tcPr>
          <w:p w14:paraId="443BBB36">
            <w:pPr>
              <w:pStyle w:val="24"/>
              <w:rPr>
                <w:rFonts w:hint="default" w:ascii="Times New Roman" w:hAnsi="Times New Roman" w:cs="Times New Roman"/>
                <w:color w:val="auto"/>
              </w:rPr>
            </w:pPr>
            <w:bookmarkStart w:id="4" w:name="Xb52f8a9439e9d1bfc560721b2a090a3e3cb18dd"/>
            <w:r>
              <w:rPr>
                <w:rFonts w:hint="default" w:ascii="Times New Roman" w:hAnsi="Times New Roman" w:cs="Times New Roman"/>
                <w:color w:val="auto"/>
              </w:rPr>
              <w:t>Region</w:t>
            </w:r>
          </w:p>
        </w:tc>
        <w:tc>
          <w:tcPr>
            <w:tcW w:w="1130" w:type="dxa"/>
          </w:tcPr>
          <w:p w14:paraId="39194FE1">
            <w:pPr>
              <w:pStyle w:val="24"/>
              <w:rPr>
                <w:rFonts w:hint="default" w:ascii="Times New Roman" w:hAnsi="Times New Roman" w:cs="Times New Roman"/>
                <w:color w:val="auto"/>
              </w:rPr>
            </w:pPr>
            <w:r>
              <w:rPr>
                <w:rFonts w:hint="default" w:ascii="Times New Roman" w:hAnsi="Times New Roman" w:cs="Times New Roman"/>
                <w:color w:val="auto"/>
              </w:rPr>
              <w:t>Variable</w:t>
            </w:r>
          </w:p>
        </w:tc>
        <w:tc>
          <w:tcPr>
            <w:tcW w:w="905" w:type="dxa"/>
          </w:tcPr>
          <w:p w14:paraId="50DA1AF7">
            <w:pPr>
              <w:pStyle w:val="24"/>
              <w:rPr>
                <w:rFonts w:hint="default" w:ascii="Times New Roman" w:hAnsi="Times New Roman" w:cs="Times New Roman"/>
                <w:color w:val="auto"/>
              </w:rPr>
            </w:pPr>
            <w:r>
              <w:rPr>
                <w:rFonts w:hint="default" w:ascii="Times New Roman" w:hAnsi="Times New Roman" w:cs="Times New Roman"/>
                <w:color w:val="auto"/>
              </w:rPr>
              <w:t>Month</w:t>
            </w:r>
          </w:p>
        </w:tc>
        <w:tc>
          <w:tcPr>
            <w:tcW w:w="1495" w:type="dxa"/>
          </w:tcPr>
          <w:p w14:paraId="5D4894F4">
            <w:pPr>
              <w:pStyle w:val="24"/>
              <w:rPr>
                <w:rFonts w:hint="default" w:ascii="Times New Roman" w:hAnsi="Times New Roman" w:cs="Times New Roman"/>
                <w:color w:val="auto"/>
              </w:rPr>
            </w:pPr>
            <w:r>
              <w:rPr>
                <w:rFonts w:hint="default" w:ascii="Times New Roman" w:hAnsi="Times New Roman" w:cs="Times New Roman"/>
                <w:color w:val="auto"/>
              </w:rPr>
              <w:t>Raw intercept b</w:t>
            </w:r>
          </w:p>
        </w:tc>
        <w:tc>
          <w:tcPr>
            <w:tcW w:w="2513" w:type="dxa"/>
          </w:tcPr>
          <w:p w14:paraId="43B5876C">
            <w:pPr>
              <w:pStyle w:val="24"/>
              <w:rPr>
                <w:rFonts w:hint="default" w:ascii="Times New Roman" w:hAnsi="Times New Roman" w:cs="Times New Roman"/>
                <w:color w:val="auto"/>
              </w:rPr>
            </w:pPr>
            <w:r>
              <w:rPr>
                <w:rFonts w:hint="default" w:ascii="Times New Roman" w:hAnsi="Times New Roman" w:cs="Times New Roman"/>
                <w:color w:val="auto"/>
              </w:rPr>
              <w:t>Correct rendered formula</w:t>
            </w:r>
          </w:p>
        </w:tc>
      </w:tr>
      <w:tr w14:paraId="46E6C453">
        <w:tblPrEx>
          <w:tblCellMar>
            <w:top w:w="0" w:type="dxa"/>
            <w:left w:w="108" w:type="dxa"/>
            <w:bottom w:w="0" w:type="dxa"/>
            <w:right w:w="108" w:type="dxa"/>
          </w:tblCellMar>
        </w:tblPrEx>
        <w:tc>
          <w:tcPr>
            <w:tcW w:w="2810" w:type="dxa"/>
          </w:tcPr>
          <w:p w14:paraId="1021CC87">
            <w:pPr>
              <w:pStyle w:val="24"/>
              <w:rPr>
                <w:rFonts w:hint="default" w:ascii="Times New Roman" w:hAnsi="Times New Roman" w:cs="Times New Roman"/>
                <w:color w:val="auto"/>
              </w:rPr>
            </w:pPr>
            <w:r>
              <w:rPr>
                <w:rFonts w:hint="default" w:ascii="Times New Roman" w:hAnsi="Times New Roman" w:cs="Times New Roman"/>
                <w:color w:val="auto"/>
              </w:rPr>
              <w:t>Amazon Estuary</w:t>
            </w:r>
          </w:p>
        </w:tc>
        <w:tc>
          <w:tcPr>
            <w:tcW w:w="1130" w:type="dxa"/>
          </w:tcPr>
          <w:p w14:paraId="0E04BD0B">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3B015CC1">
            <w:pPr>
              <w:pStyle w:val="24"/>
              <w:rPr>
                <w:rFonts w:hint="default" w:ascii="Times New Roman" w:hAnsi="Times New Roman" w:cs="Times New Roman"/>
                <w:color w:val="auto"/>
              </w:rPr>
            </w:pPr>
            <w:r>
              <w:rPr>
                <w:rFonts w:hint="default" w:ascii="Times New Roman" w:hAnsi="Times New Roman" w:cs="Times New Roman"/>
                <w:color w:val="auto"/>
              </w:rPr>
              <w:t>2</w:t>
            </w:r>
          </w:p>
        </w:tc>
        <w:tc>
          <w:tcPr>
            <w:tcW w:w="1495" w:type="dxa"/>
          </w:tcPr>
          <w:p w14:paraId="755EF424">
            <w:pPr>
              <w:pStyle w:val="24"/>
              <w:rPr>
                <w:rFonts w:hint="default" w:ascii="Times New Roman" w:hAnsi="Times New Roman" w:cs="Times New Roman"/>
                <w:color w:val="auto"/>
              </w:rPr>
            </w:pPr>
            <w:r>
              <w:rPr>
                <w:rFonts w:hint="default" w:ascii="Times New Roman" w:hAnsi="Times New Roman" w:cs="Times New Roman"/>
                <w:color w:val="auto"/>
              </w:rPr>
              <w:t>-4.87669201</w:t>
            </w:r>
          </w:p>
        </w:tc>
        <w:tc>
          <w:tcPr>
            <w:tcW w:w="2513" w:type="dxa"/>
          </w:tcPr>
          <w:p w14:paraId="51AA3F49">
            <w:pPr>
              <w:pStyle w:val="24"/>
              <w:rPr>
                <w:rFonts w:hint="default" w:ascii="Times New Roman" w:hAnsi="Times New Roman" w:cs="Times New Roman"/>
                <w:color w:val="auto"/>
              </w:rPr>
            </w:pPr>
            <w:r>
              <w:rPr>
                <w:rFonts w:hint="default" w:ascii="Times New Roman" w:hAnsi="Times New Roman" w:cs="Times New Roman"/>
                <w:color w:val="auto"/>
              </w:rPr>
              <w:t>y = 1.1324x - 4.8767</w:t>
            </w:r>
          </w:p>
        </w:tc>
      </w:tr>
      <w:tr w14:paraId="4B41CB7F">
        <w:tblPrEx>
          <w:tblCellMar>
            <w:top w:w="0" w:type="dxa"/>
            <w:left w:w="108" w:type="dxa"/>
            <w:bottom w:w="0" w:type="dxa"/>
            <w:right w:w="108" w:type="dxa"/>
          </w:tblCellMar>
        </w:tblPrEx>
        <w:tc>
          <w:tcPr>
            <w:tcW w:w="2810" w:type="dxa"/>
          </w:tcPr>
          <w:p w14:paraId="535C6113">
            <w:pPr>
              <w:pStyle w:val="24"/>
              <w:rPr>
                <w:rFonts w:hint="default" w:ascii="Times New Roman" w:hAnsi="Times New Roman" w:cs="Times New Roman"/>
                <w:color w:val="auto"/>
              </w:rPr>
            </w:pPr>
            <w:r>
              <w:rPr>
                <w:rFonts w:hint="default" w:ascii="Times New Roman" w:hAnsi="Times New Roman" w:cs="Times New Roman"/>
                <w:color w:val="auto"/>
              </w:rPr>
              <w:t>Amazon Estuary</w:t>
            </w:r>
          </w:p>
        </w:tc>
        <w:tc>
          <w:tcPr>
            <w:tcW w:w="1130" w:type="dxa"/>
          </w:tcPr>
          <w:p w14:paraId="152E350E">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5BF4895C">
            <w:pPr>
              <w:pStyle w:val="24"/>
              <w:rPr>
                <w:rFonts w:hint="default" w:ascii="Times New Roman" w:hAnsi="Times New Roman" w:cs="Times New Roman"/>
                <w:color w:val="auto"/>
              </w:rPr>
            </w:pPr>
            <w:r>
              <w:rPr>
                <w:rFonts w:hint="default" w:ascii="Times New Roman" w:hAnsi="Times New Roman" w:cs="Times New Roman"/>
                <w:color w:val="auto"/>
              </w:rPr>
              <w:t>3</w:t>
            </w:r>
          </w:p>
        </w:tc>
        <w:tc>
          <w:tcPr>
            <w:tcW w:w="1495" w:type="dxa"/>
          </w:tcPr>
          <w:p w14:paraId="1B45B906">
            <w:pPr>
              <w:pStyle w:val="24"/>
              <w:rPr>
                <w:rFonts w:hint="default" w:ascii="Times New Roman" w:hAnsi="Times New Roman" w:cs="Times New Roman"/>
                <w:color w:val="auto"/>
              </w:rPr>
            </w:pPr>
            <w:r>
              <w:rPr>
                <w:rFonts w:hint="default" w:ascii="Times New Roman" w:hAnsi="Times New Roman" w:cs="Times New Roman"/>
                <w:color w:val="auto"/>
              </w:rPr>
              <w:t>-4.83567113</w:t>
            </w:r>
          </w:p>
        </w:tc>
        <w:tc>
          <w:tcPr>
            <w:tcW w:w="2513" w:type="dxa"/>
          </w:tcPr>
          <w:p w14:paraId="18946D34">
            <w:pPr>
              <w:pStyle w:val="24"/>
              <w:rPr>
                <w:rFonts w:hint="default" w:ascii="Times New Roman" w:hAnsi="Times New Roman" w:cs="Times New Roman"/>
                <w:color w:val="auto"/>
              </w:rPr>
            </w:pPr>
            <w:r>
              <w:rPr>
                <w:rFonts w:hint="default" w:ascii="Times New Roman" w:hAnsi="Times New Roman" w:cs="Times New Roman"/>
                <w:color w:val="auto"/>
              </w:rPr>
              <w:t>y = 1.1223x - 4.8357</w:t>
            </w:r>
          </w:p>
        </w:tc>
      </w:tr>
      <w:tr w14:paraId="1EA9B412">
        <w:tblPrEx>
          <w:tblCellMar>
            <w:top w:w="0" w:type="dxa"/>
            <w:left w:w="108" w:type="dxa"/>
            <w:bottom w:w="0" w:type="dxa"/>
            <w:right w:w="108" w:type="dxa"/>
          </w:tblCellMar>
        </w:tblPrEx>
        <w:tc>
          <w:tcPr>
            <w:tcW w:w="2810" w:type="dxa"/>
          </w:tcPr>
          <w:p w14:paraId="74EDFF4B">
            <w:pPr>
              <w:pStyle w:val="24"/>
              <w:rPr>
                <w:rFonts w:hint="default" w:ascii="Times New Roman" w:hAnsi="Times New Roman" w:cs="Times New Roman"/>
                <w:color w:val="auto"/>
              </w:rPr>
            </w:pPr>
            <w:r>
              <w:rPr>
                <w:rFonts w:hint="default" w:ascii="Times New Roman" w:hAnsi="Times New Roman" w:cs="Times New Roman"/>
                <w:color w:val="auto"/>
              </w:rPr>
              <w:t>Amazon Estuary</w:t>
            </w:r>
          </w:p>
        </w:tc>
        <w:tc>
          <w:tcPr>
            <w:tcW w:w="1130" w:type="dxa"/>
          </w:tcPr>
          <w:p w14:paraId="49D8BE01">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16C0144A">
            <w:pPr>
              <w:pStyle w:val="24"/>
              <w:rPr>
                <w:rFonts w:hint="default" w:ascii="Times New Roman" w:hAnsi="Times New Roman" w:cs="Times New Roman"/>
                <w:color w:val="auto"/>
              </w:rPr>
            </w:pPr>
            <w:r>
              <w:rPr>
                <w:rFonts w:hint="default" w:ascii="Times New Roman" w:hAnsi="Times New Roman" w:cs="Times New Roman"/>
                <w:color w:val="auto"/>
              </w:rPr>
              <w:t>12</w:t>
            </w:r>
          </w:p>
        </w:tc>
        <w:tc>
          <w:tcPr>
            <w:tcW w:w="1495" w:type="dxa"/>
          </w:tcPr>
          <w:p w14:paraId="7CA2D57F">
            <w:pPr>
              <w:pStyle w:val="24"/>
              <w:rPr>
                <w:rFonts w:hint="default" w:ascii="Times New Roman" w:hAnsi="Times New Roman" w:cs="Times New Roman"/>
                <w:color w:val="auto"/>
              </w:rPr>
            </w:pPr>
            <w:r>
              <w:rPr>
                <w:rFonts w:hint="default" w:ascii="Times New Roman" w:hAnsi="Times New Roman" w:cs="Times New Roman"/>
                <w:color w:val="auto"/>
              </w:rPr>
              <w:t>-3.27666729</w:t>
            </w:r>
          </w:p>
        </w:tc>
        <w:tc>
          <w:tcPr>
            <w:tcW w:w="2513" w:type="dxa"/>
          </w:tcPr>
          <w:p w14:paraId="22DF71FB">
            <w:pPr>
              <w:pStyle w:val="24"/>
              <w:rPr>
                <w:rFonts w:hint="default" w:ascii="Times New Roman" w:hAnsi="Times New Roman" w:cs="Times New Roman"/>
                <w:color w:val="auto"/>
              </w:rPr>
            </w:pPr>
            <w:r>
              <w:rPr>
                <w:rFonts w:hint="default" w:ascii="Times New Roman" w:hAnsi="Times New Roman" w:cs="Times New Roman"/>
                <w:color w:val="auto"/>
              </w:rPr>
              <w:t>y = 1.1020x - 3.2767</w:t>
            </w:r>
          </w:p>
        </w:tc>
      </w:tr>
      <w:tr w14:paraId="3F3F5EAE">
        <w:tblPrEx>
          <w:tblCellMar>
            <w:top w:w="0" w:type="dxa"/>
            <w:left w:w="108" w:type="dxa"/>
            <w:bottom w:w="0" w:type="dxa"/>
            <w:right w:w="108" w:type="dxa"/>
          </w:tblCellMar>
        </w:tblPrEx>
        <w:tc>
          <w:tcPr>
            <w:tcW w:w="2810" w:type="dxa"/>
          </w:tcPr>
          <w:p w14:paraId="7AC57602">
            <w:pPr>
              <w:pStyle w:val="24"/>
              <w:rPr>
                <w:rFonts w:hint="default" w:ascii="Times New Roman" w:hAnsi="Times New Roman" w:cs="Times New Roman"/>
                <w:color w:val="auto"/>
              </w:rPr>
            </w:pPr>
            <w:r>
              <w:rPr>
                <w:rFonts w:hint="default" w:ascii="Times New Roman" w:hAnsi="Times New Roman" w:cs="Times New Roman"/>
                <w:color w:val="auto"/>
              </w:rPr>
              <w:t>Bohai Sea</w:t>
            </w:r>
          </w:p>
        </w:tc>
        <w:tc>
          <w:tcPr>
            <w:tcW w:w="1130" w:type="dxa"/>
          </w:tcPr>
          <w:p w14:paraId="4E4FD718">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4E1A3EE7">
            <w:pPr>
              <w:pStyle w:val="24"/>
              <w:rPr>
                <w:rFonts w:hint="default" w:ascii="Times New Roman" w:hAnsi="Times New Roman" w:cs="Times New Roman"/>
                <w:color w:val="auto"/>
              </w:rPr>
            </w:pPr>
            <w:r>
              <w:rPr>
                <w:rFonts w:hint="default" w:ascii="Times New Roman" w:hAnsi="Times New Roman" w:cs="Times New Roman"/>
                <w:color w:val="auto"/>
              </w:rPr>
              <w:t>1</w:t>
            </w:r>
          </w:p>
        </w:tc>
        <w:tc>
          <w:tcPr>
            <w:tcW w:w="1495" w:type="dxa"/>
          </w:tcPr>
          <w:p w14:paraId="02EE8E4C">
            <w:pPr>
              <w:pStyle w:val="24"/>
              <w:rPr>
                <w:rFonts w:hint="default" w:ascii="Times New Roman" w:hAnsi="Times New Roman" w:cs="Times New Roman"/>
                <w:color w:val="auto"/>
              </w:rPr>
            </w:pPr>
            <w:r>
              <w:rPr>
                <w:rFonts w:hint="default" w:ascii="Times New Roman" w:hAnsi="Times New Roman" w:cs="Times New Roman"/>
                <w:color w:val="auto"/>
              </w:rPr>
              <w:t>-1.86590561</w:t>
            </w:r>
          </w:p>
        </w:tc>
        <w:tc>
          <w:tcPr>
            <w:tcW w:w="2513" w:type="dxa"/>
          </w:tcPr>
          <w:p w14:paraId="5B7E69DB">
            <w:pPr>
              <w:pStyle w:val="24"/>
              <w:rPr>
                <w:rFonts w:hint="default" w:ascii="Times New Roman" w:hAnsi="Times New Roman" w:cs="Times New Roman"/>
                <w:color w:val="auto"/>
              </w:rPr>
            </w:pPr>
            <w:r>
              <w:rPr>
                <w:rFonts w:hint="default" w:ascii="Times New Roman" w:hAnsi="Times New Roman" w:cs="Times New Roman"/>
                <w:color w:val="auto"/>
              </w:rPr>
              <w:t>y = 1.1750x - 1.8659</w:t>
            </w:r>
          </w:p>
        </w:tc>
      </w:tr>
      <w:tr w14:paraId="58FF5961">
        <w:tblPrEx>
          <w:tblCellMar>
            <w:top w:w="0" w:type="dxa"/>
            <w:left w:w="108" w:type="dxa"/>
            <w:bottom w:w="0" w:type="dxa"/>
            <w:right w:w="108" w:type="dxa"/>
          </w:tblCellMar>
        </w:tblPrEx>
        <w:tc>
          <w:tcPr>
            <w:tcW w:w="2810" w:type="dxa"/>
          </w:tcPr>
          <w:p w14:paraId="5CC5578E">
            <w:pPr>
              <w:pStyle w:val="24"/>
              <w:rPr>
                <w:rFonts w:hint="default" w:ascii="Times New Roman" w:hAnsi="Times New Roman" w:cs="Times New Roman"/>
                <w:color w:val="auto"/>
              </w:rPr>
            </w:pPr>
            <w:r>
              <w:rPr>
                <w:rFonts w:hint="default" w:ascii="Times New Roman" w:hAnsi="Times New Roman" w:cs="Times New Roman"/>
                <w:color w:val="auto"/>
              </w:rPr>
              <w:t>Bohai Sea</w:t>
            </w:r>
          </w:p>
        </w:tc>
        <w:tc>
          <w:tcPr>
            <w:tcW w:w="1130" w:type="dxa"/>
          </w:tcPr>
          <w:p w14:paraId="03E017CD">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593A0A2A">
            <w:pPr>
              <w:pStyle w:val="24"/>
              <w:rPr>
                <w:rFonts w:hint="default" w:ascii="Times New Roman" w:hAnsi="Times New Roman" w:cs="Times New Roman"/>
                <w:color w:val="auto"/>
              </w:rPr>
            </w:pPr>
            <w:r>
              <w:rPr>
                <w:rFonts w:hint="default" w:ascii="Times New Roman" w:hAnsi="Times New Roman" w:cs="Times New Roman"/>
                <w:color w:val="auto"/>
              </w:rPr>
              <w:t>2</w:t>
            </w:r>
          </w:p>
        </w:tc>
        <w:tc>
          <w:tcPr>
            <w:tcW w:w="1495" w:type="dxa"/>
          </w:tcPr>
          <w:p w14:paraId="53080BCA">
            <w:pPr>
              <w:pStyle w:val="24"/>
              <w:rPr>
                <w:rFonts w:hint="default" w:ascii="Times New Roman" w:hAnsi="Times New Roman" w:cs="Times New Roman"/>
                <w:color w:val="auto"/>
              </w:rPr>
            </w:pPr>
            <w:r>
              <w:rPr>
                <w:rFonts w:hint="default" w:ascii="Times New Roman" w:hAnsi="Times New Roman" w:cs="Times New Roman"/>
                <w:color w:val="auto"/>
              </w:rPr>
              <w:t>-3.40647420</w:t>
            </w:r>
          </w:p>
        </w:tc>
        <w:tc>
          <w:tcPr>
            <w:tcW w:w="2513" w:type="dxa"/>
          </w:tcPr>
          <w:p w14:paraId="76A2C0FF">
            <w:pPr>
              <w:pStyle w:val="24"/>
              <w:rPr>
                <w:rFonts w:hint="default" w:ascii="Times New Roman" w:hAnsi="Times New Roman" w:cs="Times New Roman"/>
                <w:color w:val="auto"/>
              </w:rPr>
            </w:pPr>
            <w:r>
              <w:rPr>
                <w:rFonts w:hint="default" w:ascii="Times New Roman" w:hAnsi="Times New Roman" w:cs="Times New Roman"/>
                <w:color w:val="auto"/>
              </w:rPr>
              <w:t>y = 1.2591x - 3.4065</w:t>
            </w:r>
          </w:p>
        </w:tc>
      </w:tr>
      <w:tr w14:paraId="731B8777">
        <w:tblPrEx>
          <w:tblCellMar>
            <w:top w:w="0" w:type="dxa"/>
            <w:left w:w="108" w:type="dxa"/>
            <w:bottom w:w="0" w:type="dxa"/>
            <w:right w:w="108" w:type="dxa"/>
          </w:tblCellMar>
        </w:tblPrEx>
        <w:tc>
          <w:tcPr>
            <w:tcW w:w="2810" w:type="dxa"/>
          </w:tcPr>
          <w:p w14:paraId="0C06736F">
            <w:pPr>
              <w:pStyle w:val="24"/>
              <w:rPr>
                <w:rFonts w:hint="default" w:ascii="Times New Roman" w:hAnsi="Times New Roman" w:cs="Times New Roman"/>
                <w:color w:val="auto"/>
              </w:rPr>
            </w:pPr>
            <w:r>
              <w:rPr>
                <w:rFonts w:hint="default" w:ascii="Times New Roman" w:hAnsi="Times New Roman" w:cs="Times New Roman"/>
                <w:color w:val="auto"/>
              </w:rPr>
              <w:t>East China Sea</w:t>
            </w:r>
          </w:p>
        </w:tc>
        <w:tc>
          <w:tcPr>
            <w:tcW w:w="1130" w:type="dxa"/>
          </w:tcPr>
          <w:p w14:paraId="74D5015A">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18BE7168">
            <w:pPr>
              <w:pStyle w:val="24"/>
              <w:rPr>
                <w:rFonts w:hint="default" w:ascii="Times New Roman" w:hAnsi="Times New Roman" w:cs="Times New Roman"/>
                <w:color w:val="auto"/>
              </w:rPr>
            </w:pPr>
            <w:r>
              <w:rPr>
                <w:rFonts w:hint="default" w:ascii="Times New Roman" w:hAnsi="Times New Roman" w:cs="Times New Roman"/>
                <w:color w:val="auto"/>
              </w:rPr>
              <w:t>4</w:t>
            </w:r>
          </w:p>
        </w:tc>
        <w:tc>
          <w:tcPr>
            <w:tcW w:w="1495" w:type="dxa"/>
          </w:tcPr>
          <w:p w14:paraId="10D7D64B">
            <w:pPr>
              <w:pStyle w:val="24"/>
              <w:rPr>
                <w:rFonts w:hint="default" w:ascii="Times New Roman" w:hAnsi="Times New Roman" w:cs="Times New Roman"/>
                <w:color w:val="auto"/>
              </w:rPr>
            </w:pPr>
            <w:r>
              <w:rPr>
                <w:rFonts w:hint="default" w:ascii="Times New Roman" w:hAnsi="Times New Roman" w:cs="Times New Roman"/>
                <w:color w:val="auto"/>
              </w:rPr>
              <w:t>-4.73382705</w:t>
            </w:r>
          </w:p>
        </w:tc>
        <w:tc>
          <w:tcPr>
            <w:tcW w:w="2513" w:type="dxa"/>
          </w:tcPr>
          <w:p w14:paraId="7AC1DA47">
            <w:pPr>
              <w:pStyle w:val="24"/>
              <w:rPr>
                <w:rFonts w:hint="default" w:ascii="Times New Roman" w:hAnsi="Times New Roman" w:cs="Times New Roman"/>
                <w:color w:val="auto"/>
              </w:rPr>
            </w:pPr>
            <w:r>
              <w:rPr>
                <w:rFonts w:hint="default" w:ascii="Times New Roman" w:hAnsi="Times New Roman" w:cs="Times New Roman"/>
                <w:color w:val="auto"/>
              </w:rPr>
              <w:t>y = 1.1265x - 4.7338</w:t>
            </w:r>
          </w:p>
        </w:tc>
      </w:tr>
      <w:tr w14:paraId="758E1C12">
        <w:tblPrEx>
          <w:tblCellMar>
            <w:top w:w="0" w:type="dxa"/>
            <w:left w:w="108" w:type="dxa"/>
            <w:bottom w:w="0" w:type="dxa"/>
            <w:right w:w="108" w:type="dxa"/>
          </w:tblCellMar>
        </w:tblPrEx>
        <w:tc>
          <w:tcPr>
            <w:tcW w:w="2810" w:type="dxa"/>
          </w:tcPr>
          <w:p w14:paraId="377024BD">
            <w:pPr>
              <w:pStyle w:val="24"/>
              <w:rPr>
                <w:rFonts w:hint="default" w:ascii="Times New Roman" w:hAnsi="Times New Roman" w:cs="Times New Roman"/>
                <w:color w:val="auto"/>
              </w:rPr>
            </w:pPr>
            <w:r>
              <w:rPr>
                <w:rFonts w:hint="default" w:ascii="Times New Roman" w:hAnsi="Times New Roman" w:cs="Times New Roman"/>
                <w:color w:val="auto"/>
              </w:rPr>
              <w:t>Eastern Coastal Waters of the US</w:t>
            </w:r>
          </w:p>
        </w:tc>
        <w:tc>
          <w:tcPr>
            <w:tcW w:w="1130" w:type="dxa"/>
          </w:tcPr>
          <w:p w14:paraId="79FE12BD">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4D7F60C7">
            <w:pPr>
              <w:pStyle w:val="24"/>
              <w:rPr>
                <w:rFonts w:hint="default" w:ascii="Times New Roman" w:hAnsi="Times New Roman" w:cs="Times New Roman"/>
                <w:color w:val="auto"/>
              </w:rPr>
            </w:pPr>
            <w:r>
              <w:rPr>
                <w:rFonts w:hint="default" w:ascii="Times New Roman" w:hAnsi="Times New Roman" w:cs="Times New Roman"/>
                <w:color w:val="auto"/>
              </w:rPr>
              <w:t>2</w:t>
            </w:r>
          </w:p>
        </w:tc>
        <w:tc>
          <w:tcPr>
            <w:tcW w:w="1495" w:type="dxa"/>
          </w:tcPr>
          <w:p w14:paraId="4E4056B1">
            <w:pPr>
              <w:pStyle w:val="24"/>
              <w:rPr>
                <w:rFonts w:hint="default" w:ascii="Times New Roman" w:hAnsi="Times New Roman" w:cs="Times New Roman"/>
                <w:color w:val="auto"/>
              </w:rPr>
            </w:pPr>
            <w:r>
              <w:rPr>
                <w:rFonts w:hint="default" w:ascii="Times New Roman" w:hAnsi="Times New Roman" w:cs="Times New Roman"/>
                <w:color w:val="auto"/>
              </w:rPr>
              <w:t>-1.79578988</w:t>
            </w:r>
          </w:p>
        </w:tc>
        <w:tc>
          <w:tcPr>
            <w:tcW w:w="2513" w:type="dxa"/>
          </w:tcPr>
          <w:p w14:paraId="538CEA4D">
            <w:pPr>
              <w:pStyle w:val="24"/>
              <w:rPr>
                <w:rFonts w:hint="default" w:ascii="Times New Roman" w:hAnsi="Times New Roman" w:cs="Times New Roman"/>
                <w:color w:val="auto"/>
              </w:rPr>
            </w:pPr>
            <w:r>
              <w:rPr>
                <w:rFonts w:hint="default" w:ascii="Times New Roman" w:hAnsi="Times New Roman" w:cs="Times New Roman"/>
                <w:color w:val="auto"/>
              </w:rPr>
              <w:t>y = 1.0591x - 1.7958</w:t>
            </w:r>
          </w:p>
        </w:tc>
      </w:tr>
      <w:tr w14:paraId="53E94FE2">
        <w:tblPrEx>
          <w:tblCellMar>
            <w:top w:w="0" w:type="dxa"/>
            <w:left w:w="108" w:type="dxa"/>
            <w:bottom w:w="0" w:type="dxa"/>
            <w:right w:w="108" w:type="dxa"/>
          </w:tblCellMar>
        </w:tblPrEx>
        <w:tc>
          <w:tcPr>
            <w:tcW w:w="2810" w:type="dxa"/>
          </w:tcPr>
          <w:p w14:paraId="5FF87720">
            <w:pPr>
              <w:pStyle w:val="24"/>
              <w:rPr>
                <w:rFonts w:hint="default" w:ascii="Times New Roman" w:hAnsi="Times New Roman" w:cs="Times New Roman"/>
                <w:color w:val="auto"/>
              </w:rPr>
            </w:pPr>
            <w:r>
              <w:rPr>
                <w:rFonts w:hint="default" w:ascii="Times New Roman" w:hAnsi="Times New Roman" w:cs="Times New Roman"/>
                <w:color w:val="auto"/>
              </w:rPr>
              <w:t>Gulf of Mexico</w:t>
            </w:r>
          </w:p>
        </w:tc>
        <w:tc>
          <w:tcPr>
            <w:tcW w:w="1130" w:type="dxa"/>
          </w:tcPr>
          <w:p w14:paraId="486455B3">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6213A960">
            <w:pPr>
              <w:pStyle w:val="24"/>
              <w:rPr>
                <w:rFonts w:hint="default" w:ascii="Times New Roman" w:hAnsi="Times New Roman" w:cs="Times New Roman"/>
                <w:color w:val="auto"/>
              </w:rPr>
            </w:pPr>
            <w:r>
              <w:rPr>
                <w:rFonts w:hint="default" w:ascii="Times New Roman" w:hAnsi="Times New Roman" w:cs="Times New Roman"/>
                <w:color w:val="auto"/>
              </w:rPr>
              <w:t>2</w:t>
            </w:r>
          </w:p>
        </w:tc>
        <w:tc>
          <w:tcPr>
            <w:tcW w:w="1495" w:type="dxa"/>
          </w:tcPr>
          <w:p w14:paraId="45C0EF65">
            <w:pPr>
              <w:pStyle w:val="24"/>
              <w:rPr>
                <w:rFonts w:hint="default" w:ascii="Times New Roman" w:hAnsi="Times New Roman" w:cs="Times New Roman"/>
                <w:color w:val="auto"/>
              </w:rPr>
            </w:pPr>
            <w:r>
              <w:rPr>
                <w:rFonts w:hint="default" w:ascii="Times New Roman" w:hAnsi="Times New Roman" w:cs="Times New Roman"/>
                <w:color w:val="auto"/>
              </w:rPr>
              <w:t>-2.29486098</w:t>
            </w:r>
          </w:p>
        </w:tc>
        <w:tc>
          <w:tcPr>
            <w:tcW w:w="2513" w:type="dxa"/>
          </w:tcPr>
          <w:p w14:paraId="03AE8543">
            <w:pPr>
              <w:pStyle w:val="24"/>
              <w:rPr>
                <w:rFonts w:hint="default" w:ascii="Times New Roman" w:hAnsi="Times New Roman" w:cs="Times New Roman"/>
                <w:color w:val="auto"/>
              </w:rPr>
            </w:pPr>
            <w:r>
              <w:rPr>
                <w:rFonts w:hint="default" w:ascii="Times New Roman" w:hAnsi="Times New Roman" w:cs="Times New Roman"/>
                <w:color w:val="auto"/>
              </w:rPr>
              <w:t>y = 1.0927x - 2.2949</w:t>
            </w:r>
          </w:p>
        </w:tc>
      </w:tr>
      <w:tr w14:paraId="38340FC1">
        <w:tblPrEx>
          <w:tblCellMar>
            <w:top w:w="0" w:type="dxa"/>
            <w:left w:w="108" w:type="dxa"/>
            <w:bottom w:w="0" w:type="dxa"/>
            <w:right w:w="108" w:type="dxa"/>
          </w:tblCellMar>
        </w:tblPrEx>
        <w:tc>
          <w:tcPr>
            <w:tcW w:w="2810" w:type="dxa"/>
          </w:tcPr>
          <w:p w14:paraId="49437DF5">
            <w:pPr>
              <w:pStyle w:val="24"/>
              <w:rPr>
                <w:rFonts w:hint="default" w:ascii="Times New Roman" w:hAnsi="Times New Roman" w:cs="Times New Roman"/>
                <w:color w:val="auto"/>
              </w:rPr>
            </w:pPr>
            <w:r>
              <w:rPr>
                <w:rFonts w:hint="default" w:ascii="Times New Roman" w:hAnsi="Times New Roman" w:cs="Times New Roman"/>
                <w:color w:val="auto"/>
              </w:rPr>
              <w:t>Gulf of Mexico</w:t>
            </w:r>
          </w:p>
        </w:tc>
        <w:tc>
          <w:tcPr>
            <w:tcW w:w="1130" w:type="dxa"/>
          </w:tcPr>
          <w:p w14:paraId="46AF6B73">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24AD2A69">
            <w:pPr>
              <w:pStyle w:val="24"/>
              <w:rPr>
                <w:rFonts w:hint="default" w:ascii="Times New Roman" w:hAnsi="Times New Roman" w:cs="Times New Roman"/>
                <w:color w:val="auto"/>
              </w:rPr>
            </w:pPr>
            <w:r>
              <w:rPr>
                <w:rFonts w:hint="default" w:ascii="Times New Roman" w:hAnsi="Times New Roman" w:cs="Times New Roman"/>
                <w:color w:val="auto"/>
              </w:rPr>
              <w:t>6</w:t>
            </w:r>
          </w:p>
        </w:tc>
        <w:tc>
          <w:tcPr>
            <w:tcW w:w="1495" w:type="dxa"/>
          </w:tcPr>
          <w:p w14:paraId="3D372A0E">
            <w:pPr>
              <w:pStyle w:val="24"/>
              <w:rPr>
                <w:rFonts w:hint="default" w:ascii="Times New Roman" w:hAnsi="Times New Roman" w:cs="Times New Roman"/>
                <w:color w:val="auto"/>
              </w:rPr>
            </w:pPr>
            <w:r>
              <w:rPr>
                <w:rFonts w:hint="default" w:ascii="Times New Roman" w:hAnsi="Times New Roman" w:cs="Times New Roman"/>
                <w:color w:val="auto"/>
              </w:rPr>
              <w:t>-10.54833807</w:t>
            </w:r>
          </w:p>
        </w:tc>
        <w:tc>
          <w:tcPr>
            <w:tcW w:w="2513" w:type="dxa"/>
          </w:tcPr>
          <w:p w14:paraId="5A723B91">
            <w:pPr>
              <w:pStyle w:val="24"/>
              <w:rPr>
                <w:rFonts w:hint="default" w:ascii="Times New Roman" w:hAnsi="Times New Roman" w:cs="Times New Roman"/>
                <w:color w:val="auto"/>
              </w:rPr>
            </w:pPr>
            <w:r>
              <w:rPr>
                <w:rFonts w:hint="default" w:ascii="Times New Roman" w:hAnsi="Times New Roman" w:cs="Times New Roman"/>
                <w:color w:val="auto"/>
              </w:rPr>
              <w:t>y = 1.2825x - 10.5483</w:t>
            </w:r>
          </w:p>
        </w:tc>
      </w:tr>
      <w:tr w14:paraId="7570B0C3">
        <w:tblPrEx>
          <w:tblCellMar>
            <w:top w:w="0" w:type="dxa"/>
            <w:left w:w="108" w:type="dxa"/>
            <w:bottom w:w="0" w:type="dxa"/>
            <w:right w:w="108" w:type="dxa"/>
          </w:tblCellMar>
        </w:tblPrEx>
        <w:tc>
          <w:tcPr>
            <w:tcW w:w="2810" w:type="dxa"/>
          </w:tcPr>
          <w:p w14:paraId="46A45111">
            <w:pPr>
              <w:pStyle w:val="24"/>
              <w:rPr>
                <w:rFonts w:hint="default" w:ascii="Times New Roman" w:hAnsi="Times New Roman" w:cs="Times New Roman"/>
                <w:color w:val="auto"/>
              </w:rPr>
            </w:pPr>
            <w:r>
              <w:rPr>
                <w:rFonts w:hint="default" w:ascii="Times New Roman" w:hAnsi="Times New Roman" w:cs="Times New Roman"/>
                <w:color w:val="auto"/>
              </w:rPr>
              <w:t>Gulf of Mexico</w:t>
            </w:r>
          </w:p>
        </w:tc>
        <w:tc>
          <w:tcPr>
            <w:tcW w:w="1130" w:type="dxa"/>
          </w:tcPr>
          <w:p w14:paraId="24DB9DCB">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3C662E06">
            <w:pPr>
              <w:pStyle w:val="24"/>
              <w:rPr>
                <w:rFonts w:hint="default" w:ascii="Times New Roman" w:hAnsi="Times New Roman" w:cs="Times New Roman"/>
                <w:color w:val="auto"/>
              </w:rPr>
            </w:pPr>
            <w:r>
              <w:rPr>
                <w:rFonts w:hint="default" w:ascii="Times New Roman" w:hAnsi="Times New Roman" w:cs="Times New Roman"/>
                <w:color w:val="auto"/>
              </w:rPr>
              <w:t>11</w:t>
            </w:r>
          </w:p>
        </w:tc>
        <w:tc>
          <w:tcPr>
            <w:tcW w:w="1495" w:type="dxa"/>
          </w:tcPr>
          <w:p w14:paraId="209BD827">
            <w:pPr>
              <w:pStyle w:val="24"/>
              <w:rPr>
                <w:rFonts w:hint="default" w:ascii="Times New Roman" w:hAnsi="Times New Roman" w:cs="Times New Roman"/>
                <w:color w:val="auto"/>
              </w:rPr>
            </w:pPr>
            <w:r>
              <w:rPr>
                <w:rFonts w:hint="default" w:ascii="Times New Roman" w:hAnsi="Times New Roman" w:cs="Times New Roman"/>
                <w:color w:val="auto"/>
              </w:rPr>
              <w:t>-1.70480574</w:t>
            </w:r>
          </w:p>
        </w:tc>
        <w:tc>
          <w:tcPr>
            <w:tcW w:w="2513" w:type="dxa"/>
          </w:tcPr>
          <w:p w14:paraId="105B91FD">
            <w:pPr>
              <w:pStyle w:val="24"/>
              <w:rPr>
                <w:rFonts w:hint="default" w:ascii="Times New Roman" w:hAnsi="Times New Roman" w:cs="Times New Roman"/>
                <w:color w:val="auto"/>
              </w:rPr>
            </w:pPr>
            <w:r>
              <w:rPr>
                <w:rFonts w:hint="default" w:ascii="Times New Roman" w:hAnsi="Times New Roman" w:cs="Times New Roman"/>
                <w:color w:val="auto"/>
              </w:rPr>
              <w:t>y = 1.0825x - 1.7048</w:t>
            </w:r>
          </w:p>
        </w:tc>
      </w:tr>
      <w:tr w14:paraId="0EC0537A">
        <w:tblPrEx>
          <w:tblCellMar>
            <w:top w:w="0" w:type="dxa"/>
            <w:left w:w="108" w:type="dxa"/>
            <w:bottom w:w="0" w:type="dxa"/>
            <w:right w:w="108" w:type="dxa"/>
          </w:tblCellMar>
        </w:tblPrEx>
        <w:tc>
          <w:tcPr>
            <w:tcW w:w="2810" w:type="dxa"/>
          </w:tcPr>
          <w:p w14:paraId="1D5D46BD">
            <w:pPr>
              <w:pStyle w:val="24"/>
              <w:rPr>
                <w:rFonts w:hint="default" w:ascii="Times New Roman" w:hAnsi="Times New Roman" w:cs="Times New Roman"/>
                <w:color w:val="auto"/>
              </w:rPr>
            </w:pPr>
            <w:r>
              <w:rPr>
                <w:rFonts w:hint="default" w:ascii="Times New Roman" w:hAnsi="Times New Roman" w:cs="Times New Roman"/>
                <w:color w:val="auto"/>
              </w:rPr>
              <w:t>Gulf of Mexico</w:t>
            </w:r>
          </w:p>
        </w:tc>
        <w:tc>
          <w:tcPr>
            <w:tcW w:w="1130" w:type="dxa"/>
          </w:tcPr>
          <w:p w14:paraId="439B82D0">
            <w:pPr>
              <w:pStyle w:val="24"/>
              <w:rPr>
                <w:rFonts w:hint="default" w:ascii="Times New Roman" w:hAnsi="Times New Roman" w:cs="Times New Roman"/>
                <w:color w:val="auto"/>
              </w:rPr>
            </w:pPr>
            <w:r>
              <w:rPr>
                <w:rFonts w:hint="default" w:ascii="Times New Roman" w:hAnsi="Times New Roman" w:cs="Times New Roman"/>
                <w:color w:val="auto"/>
              </w:rPr>
              <w:t>PAR</w:t>
            </w:r>
          </w:p>
        </w:tc>
        <w:tc>
          <w:tcPr>
            <w:tcW w:w="905" w:type="dxa"/>
          </w:tcPr>
          <w:p w14:paraId="19CA5B03">
            <w:pPr>
              <w:pStyle w:val="24"/>
              <w:rPr>
                <w:rFonts w:hint="default" w:ascii="Times New Roman" w:hAnsi="Times New Roman" w:cs="Times New Roman"/>
                <w:color w:val="auto"/>
              </w:rPr>
            </w:pPr>
            <w:r>
              <w:rPr>
                <w:rFonts w:hint="default" w:ascii="Times New Roman" w:hAnsi="Times New Roman" w:cs="Times New Roman"/>
                <w:color w:val="auto"/>
              </w:rPr>
              <w:t>12</w:t>
            </w:r>
          </w:p>
        </w:tc>
        <w:tc>
          <w:tcPr>
            <w:tcW w:w="1495" w:type="dxa"/>
          </w:tcPr>
          <w:p w14:paraId="0269C7C1">
            <w:pPr>
              <w:pStyle w:val="24"/>
              <w:rPr>
                <w:rFonts w:hint="default" w:ascii="Times New Roman" w:hAnsi="Times New Roman" w:cs="Times New Roman"/>
                <w:color w:val="auto"/>
              </w:rPr>
            </w:pPr>
            <w:r>
              <w:rPr>
                <w:rFonts w:hint="default" w:ascii="Times New Roman" w:hAnsi="Times New Roman" w:cs="Times New Roman"/>
                <w:color w:val="auto"/>
              </w:rPr>
              <w:t>-2.08931186</w:t>
            </w:r>
          </w:p>
        </w:tc>
        <w:tc>
          <w:tcPr>
            <w:tcW w:w="2513" w:type="dxa"/>
          </w:tcPr>
          <w:p w14:paraId="60011AA2">
            <w:pPr>
              <w:pStyle w:val="24"/>
              <w:rPr>
                <w:rFonts w:hint="default" w:ascii="Times New Roman" w:hAnsi="Times New Roman" w:cs="Times New Roman"/>
                <w:color w:val="auto"/>
              </w:rPr>
            </w:pPr>
            <w:r>
              <w:rPr>
                <w:rFonts w:hint="default" w:ascii="Times New Roman" w:hAnsi="Times New Roman" w:cs="Times New Roman"/>
                <w:color w:val="auto"/>
              </w:rPr>
              <w:t>y = 1.1187x - 2.0893</w:t>
            </w:r>
          </w:p>
        </w:tc>
      </w:tr>
    </w:tbl>
    <w:p w14:paraId="19DC8D8C">
      <w:pPr>
        <w:pStyle w:val="5"/>
        <w:rPr>
          <w:rFonts w:hint="default" w:ascii="Times New Roman" w:hAnsi="Times New Roman" w:cs="Times New Roman"/>
          <w:color w:val="auto"/>
        </w:rPr>
      </w:pPr>
      <w:r>
        <w:rPr>
          <w:rFonts w:hint="default" w:ascii="Times New Roman" w:hAnsi="Times New Roman" w:cs="Times New Roman"/>
          <w:color w:val="auto"/>
        </w:rPr>
        <w:t>Equations Requiring Minus-Sign Correction</w:t>
      </w:r>
    </w:p>
    <w:bookmarkEnd w:id="4"/>
    <w:p w14:paraId="6E8D7B84">
      <w:pPr>
        <w:pStyle w:val="5"/>
        <w:rPr>
          <w:rFonts w:hint="default" w:ascii="Times New Roman" w:hAnsi="Times New Roman" w:cs="Times New Roman"/>
          <w:color w:val="auto"/>
        </w:rPr>
      </w:pPr>
    </w:p>
    <w:bookmarkEnd w:id="1"/>
    <w:p w14:paraId="0A81C626">
      <w:pPr>
        <w:pStyle w:val="4"/>
        <w:rPr>
          <w:rFonts w:hint="default" w:ascii="Times New Roman" w:hAnsi="Times New Roman" w:cs="Times New Roman"/>
          <w:color w:val="auto"/>
        </w:rPr>
      </w:pPr>
      <w:bookmarkStart w:id="5" w:name="appendix-c-formula-verification"/>
      <w:r>
        <w:rPr>
          <w:rFonts w:hint="default" w:ascii="Times New Roman" w:hAnsi="Times New Roman" w:cs="Times New Roman"/>
          <w:color w:val="auto"/>
        </w:rPr>
        <w:t>Appendix C Formula Verification</w:t>
      </w:r>
    </w:p>
    <w:p w14:paraId="6541BEDE">
      <w:pPr>
        <w:pStyle w:val="5"/>
        <w:rPr>
          <w:rFonts w:hint="default" w:ascii="Times New Roman" w:hAnsi="Times New Roman" w:cs="Times New Roman"/>
          <w:color w:val="auto"/>
        </w:rPr>
      </w:pPr>
      <w:bookmarkStart w:id="6" w:name="github-url"/>
      <w:r>
        <w:rPr>
          <w:rFonts w:hint="default" w:ascii="Times New Roman" w:hAnsi="Times New Roman" w:cs="Times New Roman"/>
          <w:color w:val="auto"/>
        </w:rPr>
        <w:t>GitHub URL</w:t>
      </w:r>
    </w:p>
    <w:p w14:paraId="51F3164E">
      <w:pPr>
        <w:numPr>
          <w:ilvl w:val="0"/>
          <w:numId w:val="1"/>
        </w:numPr>
        <w:rPr>
          <w:rFonts w:hint="default" w:ascii="Times New Roman" w:hAnsi="Times New Roman" w:cs="Times New Roman"/>
          <w:color w:val="auto"/>
        </w:rPr>
      </w:pPr>
      <w:r>
        <w:rPr>
          <w:rFonts w:hint="default" w:ascii="Times New Roman" w:hAnsi="Times New Roman" w:cs="Times New Roman"/>
          <w:color w:val="auto"/>
        </w:rPr>
        <w:t xml:space="preserve">Repository: </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"https://github.com/giseryn/Chlorophyll-a-Variation-Trends-in-Marginal-Seas" \h </w:instrText>
      </w:r>
      <w:r>
        <w:rPr>
          <w:rFonts w:hint="default" w:ascii="Times New Roman" w:hAnsi="Times New Roman" w:cs="Times New Roman"/>
          <w:color w:val="auto"/>
        </w:rPr>
        <w:fldChar w:fldCharType="separate"/>
      </w:r>
      <w:r>
        <w:rPr>
          <w:rStyle w:val="20"/>
          <w:rFonts w:hint="default" w:ascii="Times New Roman" w:hAnsi="Times New Roman" w:cs="Times New Roman"/>
          <w:color w:val="auto"/>
        </w:rPr>
        <w:t>https://github.com/giseryn/Chlorophyll-a-Variation-Trends-in-Marginal-Seas</w:t>
      </w:r>
      <w:r>
        <w:rPr>
          <w:rStyle w:val="20"/>
          <w:rFonts w:hint="default" w:ascii="Times New Roman" w:hAnsi="Times New Roman" w:cs="Times New Roman"/>
          <w:color w:val="auto"/>
        </w:rPr>
        <w:fldChar w:fldCharType="end"/>
      </w:r>
    </w:p>
    <w:p w14:paraId="7B167EC4">
      <w:pPr>
        <w:numPr>
          <w:ilvl w:val="0"/>
          <w:numId w:val="1"/>
        </w:numPr>
        <w:rPr>
          <w:rFonts w:hint="default" w:ascii="Times New Roman" w:hAnsi="Times New Roman" w:cs="Times New Roman"/>
          <w:color w:val="auto"/>
        </w:rPr>
      </w:pPr>
      <w:r>
        <w:rPr>
          <w:rFonts w:hint="default" w:ascii="Times New Roman" w:hAnsi="Times New Roman" w:cs="Times New Roman"/>
          <w:color w:val="auto"/>
        </w:rPr>
        <w:t xml:space="preserve">Corresponding file URL: </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"https://github.com/giseryn/Chlorophyll-a-Variation-Trends-in-Marginal-Seas/blob/v1.0.0/06_anaysis_part.py" \h </w:instrText>
      </w:r>
      <w:r>
        <w:rPr>
          <w:rFonts w:hint="default" w:ascii="Times New Roman" w:hAnsi="Times New Roman" w:cs="Times New Roman"/>
          <w:color w:val="auto"/>
        </w:rPr>
        <w:fldChar w:fldCharType="separate"/>
      </w:r>
      <w:r>
        <w:rPr>
          <w:rStyle w:val="20"/>
          <w:rFonts w:hint="default" w:ascii="Times New Roman" w:hAnsi="Times New Roman" w:cs="Times New Roman"/>
          <w:color w:val="auto"/>
        </w:rPr>
        <w:t>https://github.com/giseryn/Chlorophyll-a-Variation-Trends-in-Marginal-Seas/blob/v1.0.0/06_anaysis_part.py</w:t>
      </w:r>
      <w:r>
        <w:rPr>
          <w:rStyle w:val="20"/>
          <w:rFonts w:hint="default" w:ascii="Times New Roman" w:hAnsi="Times New Roman" w:cs="Times New Roman"/>
          <w:color w:val="auto"/>
        </w:rPr>
        <w:fldChar w:fldCharType="end"/>
      </w:r>
    </w:p>
    <w:p w14:paraId="5D367033">
      <w:pPr>
        <w:numPr>
          <w:ilvl w:val="0"/>
          <w:numId w:val="1"/>
        </w:numPr>
        <w:rPr>
          <w:rFonts w:hint="default" w:ascii="Times New Roman" w:hAnsi="Times New Roman" w:cs="Times New Roman"/>
          <w:color w:val="auto"/>
        </w:rPr>
      </w:pPr>
      <w:r>
        <w:rPr>
          <w:rFonts w:hint="default" w:ascii="Times New Roman" w:hAnsi="Times New Roman" w:cs="Times New Roman"/>
          <w:color w:val="auto"/>
        </w:rPr>
        <w:t xml:space="preserve">Archived Zenodo record: </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"https://doi.org/10.5281/zenodo.21456175" \h </w:instrText>
      </w:r>
      <w:r>
        <w:rPr>
          <w:rFonts w:hint="default" w:ascii="Times New Roman" w:hAnsi="Times New Roman" w:cs="Times New Roman"/>
          <w:color w:val="auto"/>
        </w:rPr>
        <w:fldChar w:fldCharType="separate"/>
      </w:r>
      <w:r>
        <w:rPr>
          <w:rStyle w:val="20"/>
          <w:rFonts w:hint="default" w:ascii="Times New Roman" w:hAnsi="Times New Roman" w:cs="Times New Roman"/>
          <w:color w:val="auto"/>
        </w:rPr>
        <w:t>https://doi.org/10.5281/zenodo.21456175</w:t>
      </w:r>
      <w:r>
        <w:rPr>
          <w:rStyle w:val="20"/>
          <w:rFonts w:hint="default" w:ascii="Times New Roman" w:hAnsi="Times New Roman" w:cs="Times New Roman"/>
          <w:color w:val="auto"/>
        </w:rPr>
        <w:fldChar w:fldCharType="end"/>
      </w:r>
    </w:p>
    <w:bookmarkEnd w:id="6"/>
    <w:p w14:paraId="2AF457D0">
      <w:pPr>
        <w:pStyle w:val="5"/>
        <w:rPr>
          <w:rFonts w:hint="default" w:ascii="Times New Roman" w:hAnsi="Times New Roman" w:cs="Times New Roman"/>
          <w:color w:val="auto"/>
        </w:rPr>
      </w:pPr>
      <w:bookmarkStart w:id="7" w:name="corresponding-py-file-name"/>
      <w:r>
        <w:rPr>
          <w:rFonts w:hint="default" w:ascii="Times New Roman" w:hAnsi="Times New Roman" w:cs="Times New Roman"/>
          <w:color w:val="auto"/>
        </w:rPr>
        <w:t xml:space="preserve">Corresponding </w:t>
      </w:r>
      <w:r>
        <w:rPr>
          <w:rStyle w:val="48"/>
          <w:rFonts w:hint="default" w:ascii="Times New Roman" w:hAnsi="Times New Roman" w:cs="Times New Roman"/>
          <w:color w:val="auto"/>
        </w:rPr>
        <w:t>.py</w:t>
      </w:r>
      <w:r>
        <w:rPr>
          <w:rFonts w:hint="default" w:ascii="Times New Roman" w:hAnsi="Times New Roman" w:cs="Times New Roman"/>
          <w:color w:val="auto"/>
        </w:rPr>
        <w:t xml:space="preserve"> File Name</w:t>
      </w:r>
    </w:p>
    <w:p w14:paraId="4B739B30">
      <w:pPr>
        <w:pStyle w:val="23"/>
        <w:rPr>
          <w:rFonts w:hint="default" w:ascii="Times New Roman" w:hAnsi="Times New Roman" w:cs="Times New Roman"/>
          <w:color w:val="auto"/>
        </w:rPr>
      </w:pPr>
      <w:r>
        <w:rPr>
          <w:rStyle w:val="48"/>
          <w:rFonts w:hint="default" w:ascii="Times New Roman" w:hAnsi="Times New Roman" w:cs="Times New Roman"/>
          <w:color w:val="auto"/>
        </w:rPr>
        <w:t>06_anaysis_part.py</w:t>
      </w:r>
    </w:p>
    <w:bookmarkEnd w:id="7"/>
    <w:p w14:paraId="774B4977">
      <w:pPr>
        <w:pStyle w:val="5"/>
        <w:rPr>
          <w:rFonts w:hint="default" w:ascii="Times New Roman" w:hAnsi="Times New Roman" w:cs="Times New Roman"/>
          <w:color w:val="auto"/>
        </w:rPr>
      </w:pPr>
      <w:bookmarkStart w:id="8" w:name="code-line-numbers"/>
      <w:r>
        <w:rPr>
          <w:rFonts w:hint="default" w:ascii="Times New Roman" w:hAnsi="Times New Roman" w:cs="Times New Roman"/>
          <w:color w:val="auto"/>
        </w:rPr>
        <w:t>Code Line Numbers</w:t>
      </w:r>
    </w:p>
    <w:p w14:paraId="170421DC">
      <w:pPr>
        <w:pStyle w:val="23"/>
        <w:rPr>
          <w:rFonts w:hint="default" w:ascii="Times New Roman" w:hAnsi="Times New Roman" w:cs="Times New Roman"/>
          <w:color w:val="auto"/>
        </w:rPr>
      </w:pPr>
      <w:r>
        <w:rPr>
          <w:rFonts w:hint="default" w:ascii="Times New Roman" w:hAnsi="Times New Roman" w:cs="Times New Roman"/>
          <w:color w:val="auto"/>
        </w:rPr>
        <w:t xml:space="preserve">Relevant local verification lines: </w:t>
      </w:r>
      <w:r>
        <w:rPr>
          <w:rStyle w:val="48"/>
          <w:rFonts w:hint="default" w:ascii="Times New Roman" w:hAnsi="Times New Roman" w:cs="Times New Roman"/>
          <w:color w:val="auto"/>
        </w:rPr>
        <w:t>270-279</w:t>
      </w:r>
      <w:r>
        <w:rPr>
          <w:rFonts w:hint="default" w:ascii="Times New Roman" w:hAnsi="Times New Roman" w:cs="Times New Roman"/>
          <w:color w:val="auto"/>
        </w:rPr>
        <w:t xml:space="preserve">, especially lines </w:t>
      </w:r>
      <w:r>
        <w:rPr>
          <w:rStyle w:val="48"/>
          <w:rFonts w:hint="default" w:ascii="Times New Roman" w:hAnsi="Times New Roman" w:cs="Times New Roman"/>
          <w:color w:val="auto"/>
        </w:rPr>
        <w:t>276-277</w:t>
      </w:r>
      <w:r>
        <w:rPr>
          <w:rFonts w:hint="default" w:ascii="Times New Roman" w:hAnsi="Times New Roman" w:cs="Times New Roman"/>
          <w:color w:val="auto"/>
        </w:rPr>
        <w:t>.</w:t>
      </w:r>
    </w:p>
    <w:p w14:paraId="66F75950">
      <w:pPr>
        <w:pStyle w:val="49"/>
        <w:rPr>
          <w:rFonts w:hint="default" w:ascii="Times New Roman" w:hAnsi="Times New Roman" w:cs="Times New Roman"/>
          <w:color w:val="auto"/>
        </w:rPr>
      </w:pPr>
      <w:r>
        <w:rPr>
          <w:rStyle w:val="48"/>
          <w:rFonts w:hint="default" w:ascii="Times New Roman" w:hAnsi="Times New Roman" w:cs="Times New Roman"/>
          <w:color w:val="auto"/>
        </w:rPr>
        <w:t>270:         """Compute Sen's slope for a one-dimensional time series."""</w:t>
      </w:r>
      <w:r>
        <w:rPr>
          <w:rFonts w:hint="default" w:ascii="Times New Roman" w:hAnsi="Times New Roman" w:cs="Times New Roman"/>
          <w:color w:val="auto"/>
        </w:rPr>
        <w:br w:type="textWrapping"/>
      </w:r>
      <w:r>
        <w:rPr>
          <w:rStyle w:val="48"/>
          <w:rFonts w:hint="default" w:ascii="Times New Roman" w:hAnsi="Times New Roman" w:cs="Times New Roman"/>
          <w:color w:val="auto"/>
        </w:rPr>
        <w:t>271:         n = len(series_list)</w:t>
      </w:r>
      <w:r>
        <w:rPr>
          <w:rFonts w:hint="default" w:ascii="Times New Roman" w:hAnsi="Times New Roman" w:cs="Times New Roman"/>
          <w:color w:val="auto"/>
        </w:rPr>
        <w:br w:type="textWrapping"/>
      </w:r>
      <w:r>
        <w:rPr>
          <w:rStyle w:val="48"/>
          <w:rFonts w:hint="default" w:ascii="Times New Roman" w:hAnsi="Times New Roman" w:cs="Times New Roman"/>
          <w:color w:val="auto"/>
        </w:rPr>
        <w:t>272:         xi = np.array(range(1, n + 1))</w:t>
      </w:r>
      <w:r>
        <w:rPr>
          <w:rFonts w:hint="default" w:ascii="Times New Roman" w:hAnsi="Times New Roman" w:cs="Times New Roman"/>
          <w:color w:val="auto"/>
        </w:rPr>
        <w:br w:type="textWrapping"/>
      </w:r>
      <w:r>
        <w:rPr>
          <w:rStyle w:val="48"/>
          <w:rFonts w:hint="default" w:ascii="Times New Roman" w:hAnsi="Times New Roman" w:cs="Times New Roman"/>
          <w:color w:val="auto"/>
        </w:rPr>
        <w:t>273:         data_array = np.array(series_list)</w:t>
      </w:r>
      <w:bookmarkStart w:id="14" w:name="_GoBack"/>
      <w:bookmarkEnd w:id="14"/>
      <w:r>
        <w:rPr>
          <w:rFonts w:hint="default" w:ascii="Times New Roman" w:hAnsi="Times New Roman" w:cs="Times New Roman"/>
          <w:color w:val="auto"/>
        </w:rPr>
        <w:br w:type="textWrapping"/>
      </w:r>
      <w:r>
        <w:rPr>
          <w:rStyle w:val="48"/>
          <w:rFonts w:hint="default" w:ascii="Times New Roman" w:hAnsi="Times New Roman" w:cs="Times New Roman"/>
          <w:color w:val="auto"/>
        </w:rPr>
        <w:t xml:space="preserve">274: </w:t>
      </w:r>
      <w:r>
        <w:rPr>
          <w:rFonts w:hint="default" w:ascii="Times New Roman" w:hAnsi="Times New Roman" w:cs="Times New Roman"/>
          <w:color w:val="auto"/>
        </w:rPr>
        <w:br w:type="textWrapping"/>
      </w:r>
      <w:r>
        <w:rPr>
          <w:rStyle w:val="48"/>
          <w:rFonts w:hint="default" w:ascii="Times New Roman" w:hAnsi="Times New Roman" w:cs="Times New Roman"/>
          <w:color w:val="auto"/>
        </w:rPr>
        <w:t>275:         # Linear trend slope</w:t>
      </w:r>
      <w:r>
        <w:rPr>
          <w:rFonts w:hint="default" w:ascii="Times New Roman" w:hAnsi="Times New Roman" w:cs="Times New Roman"/>
          <w:color w:val="auto"/>
        </w:rPr>
        <w:br w:type="textWrapping"/>
      </w:r>
      <w:r>
        <w:rPr>
          <w:rStyle w:val="48"/>
          <w:rFonts w:hint="default" w:ascii="Times New Roman" w:hAnsi="Times New Roman" w:cs="Times New Roman"/>
          <w:color w:val="auto"/>
        </w:rPr>
        <w:t>276:         slope_result = (n * np.sum(xi * data_array) - np.sum(xi) * np.sum(data_array)) / (</w:t>
      </w:r>
      <w:r>
        <w:rPr>
          <w:rFonts w:hint="default" w:ascii="Times New Roman" w:hAnsi="Times New Roman" w:cs="Times New Roman"/>
          <w:color w:val="auto"/>
        </w:rPr>
        <w:br w:type="textWrapping"/>
      </w:r>
      <w:r>
        <w:rPr>
          <w:rStyle w:val="48"/>
          <w:rFonts w:hint="default" w:ascii="Times New Roman" w:hAnsi="Times New Roman" w:cs="Times New Roman"/>
          <w:color w:val="auto"/>
        </w:rPr>
        <w:t>277:                 n * np.sum(xi ** 2) - np.sum(xi) ** 2)</w:t>
      </w:r>
      <w:r>
        <w:rPr>
          <w:rFonts w:hint="default" w:ascii="Times New Roman" w:hAnsi="Times New Roman" w:cs="Times New Roman"/>
          <w:color w:val="auto"/>
        </w:rPr>
        <w:br w:type="textWrapping"/>
      </w:r>
      <w:r>
        <w:rPr>
          <w:rStyle w:val="48"/>
          <w:rFonts w:hint="default" w:ascii="Times New Roman" w:hAnsi="Times New Roman" w:cs="Times New Roman"/>
          <w:color w:val="auto"/>
        </w:rPr>
        <w:t xml:space="preserve">278: </w:t>
      </w:r>
      <w:r>
        <w:rPr>
          <w:rFonts w:hint="default" w:ascii="Times New Roman" w:hAnsi="Times New Roman" w:cs="Times New Roman"/>
          <w:color w:val="auto"/>
        </w:rPr>
        <w:br w:type="textWrapping"/>
      </w:r>
      <w:r>
        <w:rPr>
          <w:rStyle w:val="48"/>
          <w:rFonts w:hint="default" w:ascii="Times New Roman" w:hAnsi="Times New Roman" w:cs="Times New Roman"/>
          <w:color w:val="auto"/>
        </w:rPr>
        <w:t>279:         return slope_result</w:t>
      </w:r>
    </w:p>
    <w:p w14:paraId="2DEDCFFE">
      <w:pPr>
        <w:pStyle w:val="23"/>
        <w:rPr>
          <w:rFonts w:hint="default" w:ascii="Times New Roman" w:hAnsi="Times New Roman" w:cs="Times New Roman"/>
          <w:color w:val="auto"/>
        </w:rPr>
      </w:pPr>
      <w:r>
        <w:rPr>
          <w:rFonts w:hint="default" w:ascii="Times New Roman" w:hAnsi="Times New Roman" w:cs="Times New Roman"/>
          <w:color w:val="auto"/>
        </w:rPr>
        <w:t>formula in manuscricpt:</w:t>
      </w:r>
    </w:p>
    <w:p w14:paraId="35BE04FB">
      <w:pPr>
        <w:pStyle w:val="3"/>
        <w:rPr>
          <w:rFonts w:hint="default" w:ascii="Times New Roman" w:hAnsi="Times New Roman" w:cs="Times New Roman"/>
          <w:color w:val="auto"/>
        </w:rPr>
      </w:pPr>
      <m:oMathPara>
        <m:oMath>
          <m:r>
            <m:rPr>
              <m:nor/>
              <m:sty m:val="p"/>
            </m:rPr>
            <w:rPr>
              <w:rFonts w:ascii="Cambria Math" w:hAnsi="Cambria Math"/>
              <w:b w:val="0"/>
              <w:i w:val="0"/>
              <w:highlight w:val="none"/>
            </w:rPr>
            <m:t xml:space="preserve">Slope </m:t>
          </m:r>
          <m:r>
            <m:rPr>
              <m:sty m:val="p"/>
            </m:rPr>
            <w:rPr>
              <w:rFonts w:ascii="Cambria Math" w:hAnsi="Cambria Math"/>
              <w:highlight w:val="none"/>
            </w:rPr>
            <m:t>=</m:t>
          </m:r>
          <m:f>
            <m:fPr>
              <m:ctrlPr>
                <w:rPr>
                  <w:rFonts w:ascii="Cambria Math" w:hAnsi="Cambria Math"/>
                </w:rPr>
              </m:ctrlPr>
            </m:fPr>
            <m:num>
              <m:r>
                <m:rPr>
                  <m:sty m:val="p"/>
                </m:rPr>
                <w:rPr>
                  <w:rFonts w:ascii="Cambria Math" w:hAnsi="Cambria Math"/>
                  <w:highlight w:val="none"/>
                </w:rPr>
                <m:t>n</m:t>
              </m:r>
              <m:nary>
                <m:naryPr>
                  <m:chr m:val="∑"/>
                  <m:grow m:val="1"/>
                  <m:limLoc m:val="undOvr"/>
                  <m:ctrlPr>
                    <w:rPr>
                      <w:rFonts w:ascii="Cambria Math" w:hAnsi="Cambria Math"/>
                    </w:rPr>
                  </m:ctrlPr>
                </m:naryPr>
                <m:sub>
                  <m:r>
                    <m:rPr>
                      <m:sty m:val="p"/>
                    </m:rPr>
                    <w:rPr>
                      <w:rFonts w:ascii="Cambria Math" w:hAnsi="Cambria Math"/>
                      <w:highlight w:val="none"/>
                    </w:rPr>
                    <m:t>i=1</m:t>
                  </m:r>
                  <m:ctrlPr>
                    <w:rPr>
                      <w:rFonts w:ascii="Cambria Math" w:hAnsi="Cambria Math"/>
                    </w:rPr>
                  </m:ctrlPr>
                </m:sub>
                <m:sup>
                  <m:r>
                    <m:rPr>
                      <m:sty m:val="p"/>
                    </m:rPr>
                    <w:rPr>
                      <w:rFonts w:ascii="Cambria Math" w:hAnsi="Cambria Math"/>
                      <w:highlight w:val="none"/>
                    </w:rPr>
                    <m:t>n</m:t>
                  </m:r>
                  <m:ctrlPr>
                    <w:rPr>
                      <w:rFonts w:ascii="Cambria Math" w:hAnsi="Cambria Math"/>
                    </w:rPr>
                  </m:ctrlPr>
                </m:sup>
                <m:e>
                  <m:r>
                    <m:rPr>
                      <m:sty m:val="p"/>
                    </m:rPr>
                    <w:rPr>
                      <w:rFonts w:ascii="Cambria Math" w:hAnsi="Cambria Math"/>
                      <w:highlight w:val="none"/>
                    </w:rPr>
                    <m:t> </m:t>
                  </m:r>
                  <m:ctrlPr>
                    <w:rPr>
                      <w:rFonts w:ascii="Cambria Math" w:hAnsi="Cambria Math"/>
                    </w:rPr>
                  </m:ctrlPr>
                </m:e>
              </m:nary>
              <m:d>
                <m:dPr>
                  <m:ctrlPr>
                    <w:rPr>
                      <w:rFonts w:ascii="Cambria Math" w:hAnsi="Cambria Math"/>
                    </w:rPr>
                  </m:ctrlPr>
                </m:dPr>
                <m:e>
                  <m:r>
                    <m:rPr>
                      <m:sty m:val="p"/>
                    </m:rPr>
                    <w:rPr>
                      <w:rFonts w:ascii="Cambria Math" w:hAnsi="Cambria Math"/>
                      <w:highlight w:val="none"/>
                    </w:rPr>
                    <m:t>i×</m:t>
                  </m:r>
                  <m:sSub>
                    <m:sSubPr>
                      <m:ctrlPr>
                        <w:rPr>
                          <w:rFonts w:ascii="Cambria Math" w:hAnsi="Cambria Math"/>
                        </w:rPr>
                      </m:ctrlPr>
                    </m:sSubPr>
                    <m:e>
                      <m:r>
                        <m:rPr>
                          <m:sty m:val="p"/>
                        </m:rPr>
                        <w:rPr>
                          <w:rFonts w:ascii="Cambria Math" w:hAnsi="Cambria Math"/>
                          <w:highlight w:val="none"/>
                        </w:rPr>
                        <m:t>Chla</m:t>
                      </m:r>
                      <m:ctrlPr>
                        <w:rPr>
                          <w:rFonts w:ascii="Cambria Math" w:hAnsi="Cambria Math"/>
                        </w:rPr>
                      </m:ctrlPr>
                    </m:e>
                    <m:sub>
                      <m:r>
                        <m:rPr>
                          <m:sty m:val="p"/>
                        </m:rPr>
                        <w:rPr>
                          <w:rFonts w:ascii="Cambria Math" w:hAnsi="Cambria Math"/>
                          <w:highlight w:val="none"/>
                        </w:rPr>
                        <m:t>i</m:t>
                      </m:r>
                      <m:ctrlPr>
                        <w:rPr>
                          <w:rFonts w:ascii="Cambria Math" w:hAnsi="Cambria Math"/>
                        </w:rPr>
                      </m:ctrlPr>
                    </m:sub>
                  </m:sSub>
                  <m:ctrlPr>
                    <w:rPr>
                      <w:rFonts w:ascii="Cambria Math" w:hAnsi="Cambria Math"/>
                    </w:rPr>
                  </m:ctrlPr>
                </m:e>
              </m:d>
              <m:r>
                <m:rPr>
                  <m:sty m:val="p"/>
                </m:rPr>
                <w:rPr>
                  <w:rFonts w:ascii="Cambria Math" w:hAnsi="Cambria Math"/>
                  <w:highlight w:val="none"/>
                </w:rPr>
                <m:t>−</m:t>
              </m:r>
              <m:nary>
                <m:naryPr>
                  <m:chr m:val="∑"/>
                  <m:grow m:val="1"/>
                  <m:limLoc m:val="undOvr"/>
                  <m:ctrlPr>
                    <w:rPr>
                      <w:rFonts w:ascii="Cambria Math" w:hAnsi="Cambria Math"/>
                    </w:rPr>
                  </m:ctrlPr>
                </m:naryPr>
                <m:sub>
                  <m:r>
                    <m:rPr>
                      <m:sty m:val="p"/>
                    </m:rPr>
                    <w:rPr>
                      <w:rFonts w:ascii="Cambria Math" w:hAnsi="Cambria Math"/>
                      <w:highlight w:val="none"/>
                    </w:rPr>
                    <m:t>i=1</m:t>
                  </m:r>
                  <m:ctrlPr>
                    <w:rPr>
                      <w:rFonts w:ascii="Cambria Math" w:hAnsi="Cambria Math"/>
                    </w:rPr>
                  </m:ctrlPr>
                </m:sub>
                <m:sup>
                  <m:r>
                    <m:rPr>
                      <m:sty m:val="p"/>
                    </m:rPr>
                    <w:rPr>
                      <w:rFonts w:ascii="Cambria Math" w:hAnsi="Cambria Math"/>
                      <w:highlight w:val="none"/>
                    </w:rPr>
                    <m:t>n</m:t>
                  </m:r>
                  <m:ctrlPr>
                    <w:rPr>
                      <w:rFonts w:ascii="Cambria Math" w:hAnsi="Cambria Math"/>
                    </w:rPr>
                  </m:ctrlPr>
                </m:sup>
                <m:e>
                  <m:r>
                    <m:rPr>
                      <m:sty m:val="p"/>
                    </m:rPr>
                    <w:rPr>
                      <w:rFonts w:ascii="Cambria Math" w:hAnsi="Cambria Math"/>
                      <w:highlight w:val="none"/>
                    </w:rPr>
                    <m:t> </m:t>
                  </m:r>
                  <m:ctrlPr>
                    <w:rPr>
                      <w:rFonts w:ascii="Cambria Math" w:hAnsi="Cambria Math"/>
                    </w:rPr>
                  </m:ctrlPr>
                </m:e>
              </m:nary>
              <m:sSubSup>
                <m:sSubSupPr>
                  <m:ctrlPr>
                    <w:rPr>
                      <w:rFonts w:ascii="Cambria Math" w:hAnsi="Cambria Math"/>
                    </w:rPr>
                  </m:ctrlPr>
                </m:sSubSupPr>
                <m:e>
                  <m:r>
                    <m:rPr>
                      <m:sty m:val="p"/>
                    </m:rPr>
                    <w:rPr>
                      <w:rFonts w:ascii="Cambria Math" w:hAnsi="Cambria Math"/>
                      <w:highlight w:val="none"/>
                    </w:rPr>
                    <m:t>i</m:t>
                  </m:r>
                  <m:ctrlPr>
                    <w:rPr>
                      <w:rFonts w:ascii="Cambria Math" w:hAnsi="Cambria Math"/>
                    </w:rPr>
                  </m:ctrlPr>
                </m:e>
                <m:sub>
                  <m:r>
                    <m:rPr>
                      <m:sty m:val="p"/>
                    </m:rPr>
                    <w:rPr>
                      <w:rFonts w:ascii="Cambria Math" w:hAnsi="Cambria Math"/>
                      <w:highlight w:val="none"/>
                    </w:rPr>
                    <m:t>i=1</m:t>
                  </m:r>
                  <m:ctrlPr>
                    <w:rPr>
                      <w:rFonts w:ascii="Cambria Math" w:hAnsi="Cambria Math"/>
                    </w:rPr>
                  </m:ctrlPr>
                </m:sub>
                <m:sup>
                  <m:r>
                    <m:rPr>
                      <m:sty m:val="p"/>
                    </m:rPr>
                    <w:rPr>
                      <w:rFonts w:ascii="Cambria Math" w:hAnsi="Cambria Math"/>
                      <w:highlight w:val="none"/>
                    </w:rPr>
                    <m:t>n</m:t>
                  </m:r>
                  <m:ctrlPr>
                    <w:rPr>
                      <w:rFonts w:ascii="Cambria Math" w:hAnsi="Cambria Math"/>
                    </w:rPr>
                  </m:ctrlPr>
                </m:sup>
              </m:sSubSup>
              <m:sSub>
                <m:sSubPr>
                  <m:ctrlPr>
                    <w:rPr>
                      <w:rFonts w:ascii="Cambria Math" w:hAnsi="Cambria Math"/>
                    </w:rPr>
                  </m:ctrlPr>
                </m:sSubPr>
                <m:e>
                  <m:r>
                    <m:rPr>
                      <m:sty m:val="p"/>
                    </m:rPr>
                    <w:rPr>
                      <w:rFonts w:ascii="Cambria Math" w:hAnsi="Cambria Math"/>
                      <w:highlight w:val="none"/>
                    </w:rPr>
                    <m:t>Chla</m:t>
                  </m:r>
                  <m:ctrlPr>
                    <w:rPr>
                      <w:rFonts w:ascii="Cambria Math" w:hAnsi="Cambria Math"/>
                    </w:rPr>
                  </m:ctrlPr>
                </m:e>
                <m:sub>
                  <m:r>
                    <m:rPr>
                      <m:sty m:val="p"/>
                    </m:rPr>
                    <w:rPr>
                      <w:rFonts w:ascii="Cambria Math" w:hAnsi="Cambria Math"/>
                      <w:highlight w:val="none"/>
                    </w:rPr>
                    <m:t>i</m:t>
                  </m:r>
                  <m:ctrlPr>
                    <w:rPr>
                      <w:rFonts w:ascii="Cambria Math" w:hAnsi="Cambria Math"/>
                    </w:rPr>
                  </m:ctrlPr>
                </m:sub>
              </m:sSub>
              <m:ctrlPr>
                <w:rPr>
                  <w:rFonts w:ascii="Cambria Math" w:hAnsi="Cambria Math"/>
                </w:rPr>
              </m:ctrlPr>
            </m:num>
            <m:den>
              <m:r>
                <m:rPr>
                  <m:sty m:val="p"/>
                </m:rPr>
                <w:rPr>
                  <w:rFonts w:ascii="Cambria Math" w:hAnsi="Cambria Math"/>
                  <w:highlight w:val="none"/>
                </w:rPr>
                <m:t>n×</m:t>
              </m:r>
              <m:nary>
                <m:naryPr>
                  <m:chr m:val="∑"/>
                  <m:grow m:val="1"/>
                  <m:limLoc m:val="undOvr"/>
                  <m:ctrlPr>
                    <w:rPr>
                      <w:rFonts w:ascii="Cambria Math" w:hAnsi="Cambria Math"/>
                    </w:rPr>
                  </m:ctrlPr>
                </m:naryPr>
                <m:sub>
                  <m:r>
                    <m:rPr>
                      <m:sty m:val="p"/>
                    </m:rPr>
                    <w:rPr>
                      <w:rFonts w:ascii="Cambria Math" w:hAnsi="Cambria Math"/>
                      <w:highlight w:val="none"/>
                    </w:rPr>
                    <m:t>i=1</m:t>
                  </m:r>
                  <m:ctrlPr>
                    <w:rPr>
                      <w:rFonts w:ascii="Cambria Math" w:hAnsi="Cambria Math"/>
                    </w:rPr>
                  </m:ctrlPr>
                </m:sub>
                <m:sup>
                  <m:r>
                    <m:rPr>
                      <m:sty m:val="p"/>
                    </m:rPr>
                    <w:rPr>
                      <w:rFonts w:ascii="Cambria Math" w:hAnsi="Cambria Math"/>
                      <w:highlight w:val="none"/>
                    </w:rPr>
                    <m:t>n</m:t>
                  </m:r>
                  <m:ctrlPr>
                    <w:rPr>
                      <w:rFonts w:ascii="Cambria Math" w:hAnsi="Cambria Math"/>
                    </w:rPr>
                  </m:ctrlPr>
                </m:sup>
                <m:e>
                  <m:r>
                    <m:rPr>
                      <m:sty m:val="p"/>
                    </m:rPr>
                    <w:rPr>
                      <w:rFonts w:ascii="Cambria Math" w:hAnsi="Cambria Math"/>
                      <w:highlight w:val="none"/>
                    </w:rPr>
                    <m:t> </m:t>
                  </m:r>
                  <m:ctrlPr>
                    <w:rPr>
                      <w:rFonts w:ascii="Cambria Math" w:hAnsi="Cambria Math"/>
                    </w:rPr>
                  </m:ctrlPr>
                </m:e>
              </m:nary>
              <m:r>
                <m:rPr>
                  <m:sty m:val="p"/>
                </m:rPr>
                <w:rPr>
                  <w:rFonts w:ascii="Cambria Math" w:hAnsi="Cambria Math"/>
                  <w:highlight w:val="none"/>
                </w:rPr>
                <m:t>i−</m:t>
              </m:r>
              <m:nary>
                <m:naryPr>
                  <m:chr m:val="∑"/>
                  <m:grow m:val="1"/>
                  <m:limLoc m:val="undOvr"/>
                  <m:ctrlPr>
                    <w:rPr>
                      <w:rFonts w:ascii="Cambria Math" w:hAnsi="Cambria Math"/>
                    </w:rPr>
                  </m:ctrlPr>
                </m:naryPr>
                <m:sub>
                  <m:r>
                    <m:rPr>
                      <m:sty m:val="p"/>
                    </m:rPr>
                    <w:rPr>
                      <w:rFonts w:ascii="Cambria Math" w:hAnsi="Cambria Math"/>
                      <w:highlight w:val="none"/>
                    </w:rPr>
                    <m:t>i=1</m:t>
                  </m:r>
                  <m:ctrlPr>
                    <w:rPr>
                      <w:rFonts w:ascii="Cambria Math" w:hAnsi="Cambria Math"/>
                    </w:rPr>
                  </m:ctrlPr>
                </m:sub>
                <m:sup>
                  <m:r>
                    <m:rPr>
                      <m:sty m:val="p"/>
                    </m:rPr>
                    <w:rPr>
                      <w:rFonts w:ascii="Cambria Math" w:hAnsi="Cambria Math"/>
                      <w:highlight w:val="none"/>
                    </w:rPr>
                    <m:t>n</m:t>
                  </m:r>
                  <m:ctrlPr>
                    <w:rPr>
                      <w:rFonts w:ascii="Cambria Math" w:hAnsi="Cambria Math"/>
                    </w:rPr>
                  </m:ctrlPr>
                </m:sup>
                <m:e>
                  <m:r>
                    <m:rPr>
                      <m:sty m:val="p"/>
                    </m:rPr>
                    <w:rPr>
                      <w:rFonts w:ascii="Cambria Math" w:hAnsi="Cambria Math"/>
                      <w:highlight w:val="none"/>
                    </w:rPr>
                    <m:t> </m:t>
                  </m:r>
                  <m:ctrlPr>
                    <w:rPr>
                      <w:rFonts w:ascii="Cambria Math" w:hAnsi="Cambria Math"/>
                    </w:rPr>
                  </m:ctrlPr>
                </m:e>
              </m:nary>
              <m:r>
                <m:rPr>
                  <m:sty m:val="p"/>
                </m:rPr>
                <w:rPr>
                  <w:rFonts w:ascii="Cambria Math" w:hAnsi="Cambria Math"/>
                  <w:highlight w:val="none"/>
                </w:rPr>
                <m:t>i</m:t>
              </m:r>
              <m:ctrlPr>
                <w:rPr>
                  <w:rFonts w:ascii="Cambria Math" w:hAnsi="Cambria Math"/>
                </w:rPr>
              </m:ctrlPr>
            </m:den>
          </m:f>
        </m:oMath>
      </m:oMathPara>
    </w:p>
    <w:p w14:paraId="4E8AAABE">
      <w:pPr>
        <w:pStyle w:val="3"/>
        <w:rPr>
          <w:rFonts w:hint="default" w:ascii="Times New Roman" w:hAnsi="Times New Roman" w:cs="Times New Roman"/>
          <w:color w:val="auto"/>
        </w:rPr>
      </w:pPr>
      <w:r>
        <w:rPr>
          <w:rFonts w:hint="default" w:ascii="Times New Roman" w:hAnsi="Times New Roman" w:cs="Times New Roman"/>
          <w:color w:val="auto"/>
        </w:rPr>
        <w:t>corrected formula:</w:t>
      </w:r>
    </w:p>
    <w:p w14:paraId="3117277D">
      <w:pPr>
        <w:pStyle w:val="3"/>
        <w:rPr>
          <w:rFonts w:hint="default" w:ascii="Times New Roman" w:hAnsi="Times New Roman" w:cs="Times New Roman"/>
          <w:color w:val="auto"/>
        </w:rPr>
      </w:pPr>
      <m:oMathPara>
        <m:oMathParaPr>
          <m:jc m:val="center"/>
        </m:oMathParaPr>
        <m:oMath>
          <m:r>
            <m:rPr>
              <m:nor/>
              <m:sty m:val="p"/>
            </m:rPr>
            <w:rPr>
              <w:rFonts w:hint="default" w:ascii="Times New Roman" w:hAnsi="Times New Roman" w:cs="Times New Roman"/>
              <w:b w:val="0"/>
              <w:i w:val="0"/>
              <w:color w:val="auto"/>
            </w:rPr>
            <m:t>Slope=</m:t>
          </m:r>
          <m:f>
            <m:fPr>
              <m:ctrlPr>
                <w:rPr>
                  <w:rFonts w:hint="default" w:ascii="Cambria Math" w:hAnsi="Cambria Math" w:cs="Times New Roman"/>
                  <w:color w:val="auto"/>
                </w:rPr>
              </m:ctrlPr>
            </m:fPr>
            <m:num>
              <m:r>
                <m:rPr>
                  <m:nor/>
                </m:rPr>
                <w:rPr>
                  <w:rFonts w:hint="default" w:ascii="Times New Roman" w:hAnsi="Times New Roman" w:cs="Times New Roman"/>
                  <w:i/>
                  <w:color w:val="auto"/>
                </w:rPr>
                <m:t>n</m:t>
              </m:r>
              <m:nary>
                <m:naryPr>
                  <m:chr m:val="∑"/>
                  <m:limLoc m:val="undOvr"/>
                  <m:ctrlPr>
                    <w:rPr>
                      <w:rFonts w:hint="default" w:ascii="Cambria Math" w:hAnsi="Cambria Math" w:cs="Times New Roman"/>
                      <w:color w:val="auto"/>
                    </w:rPr>
                  </m:ctrlPr>
                </m:naryPr>
                <m:sub>
                  <m:r>
                    <m:rPr>
                      <m:nor/>
                    </m:rPr>
                    <w:rPr>
                      <w:rFonts w:hint="default" w:ascii="Times New Roman" w:hAnsi="Times New Roman" w:cs="Times New Roman"/>
                      <w:i/>
                      <w:color w:val="auto"/>
                    </w:rPr>
                    <m:t>i</m:t>
                  </m:r>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sub>
                <m:sup>
                  <m:r>
                    <m:rPr>
                      <m:nor/>
                    </m:rPr>
                    <w:rPr>
                      <w:rFonts w:hint="default" w:ascii="Times New Roman" w:hAnsi="Times New Roman" w:cs="Times New Roman"/>
                      <w:i/>
                      <w:color w:val="auto"/>
                    </w:rPr>
                    <m:t>n</m:t>
                  </m:r>
                  <m:ctrlPr>
                    <w:rPr>
                      <w:rFonts w:hint="default" w:ascii="Cambria Math" w:hAnsi="Cambria Math" w:cs="Times New Roman"/>
                      <w:color w:val="auto"/>
                    </w:rPr>
                  </m:ctrlPr>
                </m:sup>
                <m:e>
                  <m:r>
                    <m:rPr>
                      <m:nor/>
                    </m:rPr>
                    <w:rPr>
                      <w:rFonts w:hint="default" w:ascii="Times New Roman" w:hAnsi="Times New Roman" w:cs="Times New Roman"/>
                      <w:i/>
                      <w:color w:val="auto"/>
                    </w:rPr>
                    <m:t>i</m:t>
                  </m:r>
                  <m:ctrlPr>
                    <w:rPr>
                      <w:rFonts w:hint="default" w:ascii="Cambria Math" w:hAnsi="Cambria Math" w:cs="Times New Roman"/>
                      <w:color w:val="auto"/>
                    </w:rPr>
                  </m:ctrlPr>
                </m:e>
              </m:nary>
              <m:r>
                <m:rPr>
                  <m:nor/>
                  <m:sty m:val="p"/>
                </m:rPr>
                <w:rPr>
                  <w:rFonts w:hint="default" w:ascii="Times New Roman" w:hAnsi="Times New Roman" w:cs="Times New Roman"/>
                  <w:b w:val="0"/>
                  <w:i w:val="0"/>
                  <w:color w:val="auto"/>
                </w:rPr>
                <m:t> Chl</m:t>
              </m:r>
              <m:sSub>
                <m:sSubPr>
                  <m:ctrlPr>
                    <w:rPr>
                      <w:rFonts w:hint="default" w:ascii="Cambria Math" w:hAnsi="Cambria Math" w:cs="Times New Roman"/>
                      <w:color w:val="auto"/>
                    </w:rPr>
                  </m:ctrlPr>
                </m:sSubPr>
                <m:e>
                  <m:r>
                    <m:rPr>
                      <m:nor/>
                    </m:rPr>
                    <w:rPr>
                      <w:rFonts w:hint="default" w:ascii="Times New Roman" w:hAnsi="Times New Roman" w:cs="Times New Roman"/>
                      <w:i/>
                      <w:color w:val="auto"/>
                    </w:rPr>
                    <m:t>a</m:t>
                  </m:r>
                  <m:ctrlPr>
                    <w:rPr>
                      <w:rFonts w:hint="default" w:ascii="Cambria Math" w:hAnsi="Cambria Math" w:cs="Times New Roman"/>
                      <w:color w:val="auto"/>
                    </w:rPr>
                  </m:ctrlPr>
                </m:e>
                <m:sub>
                  <m:r>
                    <m:rPr>
                      <m:nor/>
                    </m:rPr>
                    <w:rPr>
                      <w:rFonts w:hint="default" w:ascii="Times New Roman" w:hAnsi="Times New Roman" w:cs="Times New Roman"/>
                      <w:i/>
                      <w:color w:val="auto"/>
                    </w:rPr>
                    <m:t>i</m:t>
                  </m:r>
                  <m:ctrlPr>
                    <w:rPr>
                      <w:rFonts w:hint="default" w:ascii="Cambria Math" w:hAnsi="Cambria Math" w:cs="Times New Roman"/>
                      <w:color w:val="auto"/>
                    </w:rPr>
                  </m:ctrlPr>
                </m:sub>
              </m:sSub>
              <m:r>
                <m:rPr>
                  <m:nor/>
                  <m:sty m:val="p"/>
                </m:rPr>
                <w:rPr>
                  <w:rFonts w:hint="default" w:ascii="Times New Roman" w:hAnsi="Times New Roman" w:cs="Times New Roman"/>
                  <w:b w:val="0"/>
                  <w:i w:val="0"/>
                  <w:color w:val="auto"/>
                </w:rPr>
                <m:t>−</m:t>
              </m:r>
              <m:d>
                <m:dPr>
                  <m:sepChr m:val=""/>
                  <m:ctrlPr>
                    <w:rPr>
                      <w:rFonts w:hint="default" w:ascii="Cambria Math" w:hAnsi="Cambria Math" w:cs="Times New Roman"/>
                      <w:color w:val="auto"/>
                    </w:rPr>
                  </m:ctrlPr>
                </m:dPr>
                <m:e>
                  <m:nary>
                    <m:naryPr>
                      <m:chr m:val="∑"/>
                      <m:limLoc m:val="undOvr"/>
                      <m:ctrlPr>
                        <w:rPr>
                          <w:rFonts w:hint="default" w:ascii="Cambria Math" w:hAnsi="Cambria Math" w:cs="Times New Roman"/>
                          <w:color w:val="auto"/>
                        </w:rPr>
                      </m:ctrlPr>
                    </m:naryPr>
                    <m:sub>
                      <m:r>
                        <m:rPr>
                          <m:nor/>
                        </m:rPr>
                        <w:rPr>
                          <w:rFonts w:hint="default" w:ascii="Times New Roman" w:hAnsi="Times New Roman" w:cs="Times New Roman"/>
                          <w:i/>
                          <w:color w:val="auto"/>
                        </w:rPr>
                        <m:t>i</m:t>
                      </m:r>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sub>
                    <m:sup>
                      <m:r>
                        <m:rPr>
                          <m:nor/>
                        </m:rPr>
                        <w:rPr>
                          <w:rFonts w:hint="default" w:ascii="Times New Roman" w:hAnsi="Times New Roman" w:cs="Times New Roman"/>
                          <w:i/>
                          <w:color w:val="auto"/>
                        </w:rPr>
                        <m:t>n</m:t>
                      </m:r>
                      <m:ctrlPr>
                        <w:rPr>
                          <w:rFonts w:hint="default" w:ascii="Cambria Math" w:hAnsi="Cambria Math" w:cs="Times New Roman"/>
                          <w:color w:val="auto"/>
                        </w:rPr>
                      </m:ctrlPr>
                    </m:sup>
                    <m:e>
                      <m:r>
                        <m:rPr>
                          <m:nor/>
                        </m:rPr>
                        <w:rPr>
                          <w:rFonts w:hint="default" w:ascii="Times New Roman" w:hAnsi="Times New Roman" w:cs="Times New Roman"/>
                          <w:i/>
                          <w:color w:val="auto"/>
                        </w:rPr>
                        <m:t>i</m:t>
                      </m:r>
                      <m:ctrlPr>
                        <w:rPr>
                          <w:rFonts w:hint="default" w:ascii="Cambria Math" w:hAnsi="Cambria Math" w:cs="Times New Roman"/>
                          <w:color w:val="auto"/>
                        </w:rPr>
                      </m:ctrlPr>
                    </m:e>
                  </m:nary>
                  <m:ctrlPr>
                    <w:rPr>
                      <w:rFonts w:hint="default" w:ascii="Cambria Math" w:hAnsi="Cambria Math" w:cs="Times New Roman"/>
                      <w:color w:val="auto"/>
                    </w:rPr>
                  </m:ctrlPr>
                </m:e>
              </m:d>
              <m:d>
                <m:dPr>
                  <m:sepChr m:val=""/>
                  <m:ctrlPr>
                    <w:rPr>
                      <w:rFonts w:hint="default" w:ascii="Cambria Math" w:hAnsi="Cambria Math" w:cs="Times New Roman"/>
                      <w:color w:val="auto"/>
                    </w:rPr>
                  </m:ctrlPr>
                </m:dPr>
                <m:e>
                  <m:nary>
                    <m:naryPr>
                      <m:chr m:val="∑"/>
                      <m:limLoc m:val="undOvr"/>
                      <m:ctrlPr>
                        <w:rPr>
                          <w:rFonts w:hint="default" w:ascii="Cambria Math" w:hAnsi="Cambria Math" w:cs="Times New Roman"/>
                          <w:color w:val="auto"/>
                        </w:rPr>
                      </m:ctrlPr>
                    </m:naryPr>
                    <m:sub>
                      <m:r>
                        <m:rPr>
                          <m:nor/>
                        </m:rPr>
                        <w:rPr>
                          <w:rFonts w:hint="default" w:ascii="Times New Roman" w:hAnsi="Times New Roman" w:cs="Times New Roman"/>
                          <w:i/>
                          <w:color w:val="auto"/>
                        </w:rPr>
                        <m:t>i</m:t>
                      </m:r>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sub>
                    <m:sup>
                      <m:r>
                        <m:rPr>
                          <m:nor/>
                        </m:rPr>
                        <w:rPr>
                          <w:rFonts w:hint="default" w:ascii="Times New Roman" w:hAnsi="Times New Roman" w:cs="Times New Roman"/>
                          <w:i/>
                          <w:color w:val="auto"/>
                        </w:rPr>
                        <m:t>n</m:t>
                      </m:r>
                      <m:ctrlPr>
                        <w:rPr>
                          <w:rFonts w:hint="default" w:ascii="Cambria Math" w:hAnsi="Cambria Math" w:cs="Times New Roman"/>
                          <w:color w:val="auto"/>
                        </w:rPr>
                      </m:ctrlPr>
                    </m:sup>
                    <m:e>
                      <m:r>
                        <m:rPr>
                          <m:nor/>
                          <m:sty m:val="p"/>
                        </m:rPr>
                        <w:rPr>
                          <w:rFonts w:hint="default" w:ascii="Times New Roman" w:hAnsi="Times New Roman" w:cs="Times New Roman"/>
                          <w:b w:val="0"/>
                          <w:i w:val="0"/>
                          <w:color w:val="auto"/>
                        </w:rPr>
                        <m:t>Chl</m:t>
                      </m:r>
                      <m:ctrlPr>
                        <w:rPr>
                          <w:rFonts w:hint="default" w:ascii="Cambria Math" w:hAnsi="Cambria Math" w:cs="Times New Roman"/>
                          <w:color w:val="auto"/>
                        </w:rPr>
                      </m:ctrlPr>
                    </m:e>
                  </m:nary>
                  <m:sSub>
                    <m:sSubPr>
                      <m:ctrlPr>
                        <w:rPr>
                          <w:rFonts w:hint="default" w:ascii="Cambria Math" w:hAnsi="Cambria Math" w:cs="Times New Roman"/>
                          <w:color w:val="auto"/>
                        </w:rPr>
                      </m:ctrlPr>
                    </m:sSubPr>
                    <m:e>
                      <m:r>
                        <m:rPr>
                          <m:nor/>
                        </m:rPr>
                        <w:rPr>
                          <w:rFonts w:hint="default" w:ascii="Times New Roman" w:hAnsi="Times New Roman" w:cs="Times New Roman"/>
                          <w:i/>
                          <w:color w:val="auto"/>
                        </w:rPr>
                        <m:t>a</m:t>
                      </m:r>
                      <m:ctrlPr>
                        <w:rPr>
                          <w:rFonts w:hint="default" w:ascii="Cambria Math" w:hAnsi="Cambria Math" w:cs="Times New Roman"/>
                          <w:color w:val="auto"/>
                        </w:rPr>
                      </m:ctrlPr>
                    </m:e>
                    <m:sub>
                      <m:r>
                        <m:rPr>
                          <m:nor/>
                        </m:rPr>
                        <w:rPr>
                          <w:rFonts w:hint="default" w:ascii="Times New Roman" w:hAnsi="Times New Roman" w:cs="Times New Roman"/>
                          <w:i/>
                          <w:color w:val="auto"/>
                        </w:rPr>
                        <m:t>i</m:t>
                      </m:r>
                      <m:ctrlPr>
                        <w:rPr>
                          <w:rFonts w:hint="default" w:ascii="Cambria Math" w:hAnsi="Cambria Math" w:cs="Times New Roman"/>
                          <w:color w:val="auto"/>
                        </w:rPr>
                      </m:ctrlPr>
                    </m:sub>
                  </m:sSub>
                  <m:ctrlPr>
                    <w:rPr>
                      <w:rFonts w:hint="default" w:ascii="Cambria Math" w:hAnsi="Cambria Math" w:cs="Times New Roman"/>
                      <w:color w:val="auto"/>
                    </w:rPr>
                  </m:ctrlPr>
                </m:e>
              </m:d>
              <m:ctrlPr>
                <w:rPr>
                  <w:rFonts w:hint="default" w:ascii="Cambria Math" w:hAnsi="Cambria Math" w:cs="Times New Roman"/>
                  <w:color w:val="auto"/>
                </w:rPr>
              </m:ctrlPr>
            </m:num>
            <m:den>
              <m:r>
                <m:rPr>
                  <m:nor/>
                </m:rPr>
                <w:rPr>
                  <w:rFonts w:hint="default" w:ascii="Times New Roman" w:hAnsi="Times New Roman" w:cs="Times New Roman"/>
                  <w:i/>
                  <w:color w:val="auto"/>
                </w:rPr>
                <m:t>n</m:t>
              </m:r>
              <m:nary>
                <m:naryPr>
                  <m:chr m:val="∑"/>
                  <m:limLoc m:val="undOvr"/>
                  <m:ctrlPr>
                    <w:rPr>
                      <w:rFonts w:hint="default" w:ascii="Cambria Math" w:hAnsi="Cambria Math" w:cs="Times New Roman"/>
                      <w:color w:val="auto"/>
                    </w:rPr>
                  </m:ctrlPr>
                </m:naryPr>
                <m:sub>
                  <m:r>
                    <m:rPr>
                      <m:nor/>
                    </m:rPr>
                    <w:rPr>
                      <w:rFonts w:hint="default" w:ascii="Times New Roman" w:hAnsi="Times New Roman" w:cs="Times New Roman"/>
                      <w:i/>
                      <w:color w:val="auto"/>
                    </w:rPr>
                    <m:t>i</m:t>
                  </m:r>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sub>
                <m:sup>
                  <m:r>
                    <m:rPr>
                      <m:nor/>
                    </m:rPr>
                    <w:rPr>
                      <w:rFonts w:hint="default" w:ascii="Times New Roman" w:hAnsi="Times New Roman" w:cs="Times New Roman"/>
                      <w:i/>
                      <w:color w:val="auto"/>
                    </w:rPr>
                    <m:t>n</m:t>
                  </m:r>
                  <m:ctrlPr>
                    <w:rPr>
                      <w:rFonts w:hint="default" w:ascii="Cambria Math" w:hAnsi="Cambria Math" w:cs="Times New Roman"/>
                      <w:color w:val="auto"/>
                    </w:rPr>
                  </m:ctrlPr>
                </m:sup>
                <m:e>
                  <m:sSup>
                    <m:sSupPr>
                      <m:ctrlPr>
                        <w:rPr>
                          <w:rFonts w:hint="default" w:ascii="Cambria Math" w:hAnsi="Cambria Math" w:cs="Times New Roman"/>
                          <w:color w:val="auto"/>
                        </w:rPr>
                      </m:ctrlPr>
                    </m:sSupPr>
                    <m:e>
                      <m:r>
                        <m:rPr>
                          <m:nor/>
                        </m:rPr>
                        <w:rPr>
                          <w:rFonts w:hint="default" w:ascii="Times New Roman" w:hAnsi="Times New Roman" w:cs="Times New Roman"/>
                          <w:i/>
                          <w:color w:val="auto"/>
                        </w:rPr>
                        <m:t>i</m:t>
                      </m:r>
                      <m:ctrlPr>
                        <w:rPr>
                          <w:rFonts w:hint="default" w:ascii="Cambria Math" w:hAnsi="Cambria Math" w:cs="Times New Roman"/>
                          <w:color w:val="auto"/>
                        </w:rPr>
                      </m:ctrlPr>
                    </m:e>
                    <m:sup>
                      <m:r>
                        <m:rPr>
                          <m:nor/>
                          <m:sty m:val="p"/>
                        </m:rPr>
                        <w:rPr>
                          <w:rFonts w:hint="default" w:ascii="Times New Roman" w:hAnsi="Times New Roman" w:cs="Times New Roman"/>
                          <w:b w:val="0"/>
                          <w:i w:val="0"/>
                          <w:color w:val="auto"/>
                        </w:rPr>
                        <m:t>2</m:t>
                      </m:r>
                      <m:ctrlPr>
                        <w:rPr>
                          <w:rFonts w:hint="default" w:ascii="Cambria Math" w:hAnsi="Cambria Math" w:cs="Times New Roman"/>
                          <w:color w:val="auto"/>
                        </w:rPr>
                      </m:ctrlPr>
                    </m:sup>
                  </m:sSup>
                  <m:ctrlPr>
                    <w:rPr>
                      <w:rFonts w:hint="default" w:ascii="Cambria Math" w:hAnsi="Cambria Math" w:cs="Times New Roman"/>
                      <w:color w:val="auto"/>
                    </w:rPr>
                  </m:ctrlPr>
                </m:e>
              </m:nary>
              <m:r>
                <m:rPr>
                  <m:nor/>
                  <m:sty m:val="p"/>
                </m:rPr>
                <w:rPr>
                  <w:rFonts w:hint="default" w:ascii="Times New Roman" w:hAnsi="Times New Roman" w:cs="Times New Roman"/>
                  <w:b w:val="0"/>
                  <w:i w:val="0"/>
                  <w:color w:val="auto"/>
                </w:rPr>
                <m:t>−</m:t>
              </m:r>
              <m:sSup>
                <m:sSupPr>
                  <m:ctrlPr>
                    <w:rPr>
                      <w:rFonts w:hint="default" w:ascii="Cambria Math" w:hAnsi="Cambria Math" w:cs="Times New Roman"/>
                      <w:color w:val="auto"/>
                    </w:rPr>
                  </m:ctrlPr>
                </m:sSupPr>
                <m:e>
                  <m:d>
                    <m:dPr>
                      <m:sepChr m:val=""/>
                      <m:ctrlPr>
                        <w:rPr>
                          <w:rFonts w:hint="default" w:ascii="Cambria Math" w:hAnsi="Cambria Math" w:cs="Times New Roman"/>
                          <w:color w:val="auto"/>
                        </w:rPr>
                      </m:ctrlPr>
                    </m:dPr>
                    <m:e>
                      <m:nary>
                        <m:naryPr>
                          <m:chr m:val="∑"/>
                          <m:limLoc m:val="undOvr"/>
                          <m:ctrlPr>
                            <w:rPr>
                              <w:rFonts w:hint="default" w:ascii="Cambria Math" w:hAnsi="Cambria Math" w:cs="Times New Roman"/>
                              <w:color w:val="auto"/>
                            </w:rPr>
                          </m:ctrlPr>
                        </m:naryPr>
                        <m:sub>
                          <m:r>
                            <m:rPr>
                              <m:nor/>
                            </m:rPr>
                            <w:rPr>
                              <w:rFonts w:hint="default" w:ascii="Times New Roman" w:hAnsi="Times New Roman" w:cs="Times New Roman"/>
                              <w:i/>
                              <w:color w:val="auto"/>
                            </w:rPr>
                            <m:t>i</m:t>
                          </m:r>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sub>
                        <m:sup>
                          <m:r>
                            <m:rPr>
                              <m:nor/>
                            </m:rPr>
                            <w:rPr>
                              <w:rFonts w:hint="default" w:ascii="Times New Roman" w:hAnsi="Times New Roman" w:cs="Times New Roman"/>
                              <w:i/>
                              <w:color w:val="auto"/>
                            </w:rPr>
                            <m:t>n</m:t>
                          </m:r>
                          <m:ctrlPr>
                            <w:rPr>
                              <w:rFonts w:hint="default" w:ascii="Cambria Math" w:hAnsi="Cambria Math" w:cs="Times New Roman"/>
                              <w:color w:val="auto"/>
                            </w:rPr>
                          </m:ctrlPr>
                        </m:sup>
                        <m:e>
                          <m:r>
                            <m:rPr>
                              <m:nor/>
                            </m:rPr>
                            <w:rPr>
                              <w:rFonts w:hint="default" w:ascii="Times New Roman" w:hAnsi="Times New Roman" w:cs="Times New Roman"/>
                              <w:i/>
                              <w:color w:val="auto"/>
                            </w:rPr>
                            <m:t>i</m:t>
                          </m:r>
                          <m:ctrlPr>
                            <w:rPr>
                              <w:rFonts w:hint="default" w:ascii="Cambria Math" w:hAnsi="Cambria Math" w:cs="Times New Roman"/>
                              <w:color w:val="auto"/>
                            </w:rPr>
                          </m:ctrlPr>
                        </m:e>
                      </m:nary>
                      <m:ctrlPr>
                        <w:rPr>
                          <w:rFonts w:hint="default" w:ascii="Cambria Math" w:hAnsi="Cambria Math" w:cs="Times New Roman"/>
                          <w:color w:val="auto"/>
                        </w:rPr>
                      </m:ctrlPr>
                    </m:e>
                  </m:d>
                  <m:ctrlPr>
                    <w:rPr>
                      <w:rFonts w:hint="default" w:ascii="Cambria Math" w:hAnsi="Cambria Math" w:cs="Times New Roman"/>
                      <w:color w:val="auto"/>
                    </w:rPr>
                  </m:ctrlPr>
                </m:e>
                <m:sup>
                  <m:r>
                    <m:rPr>
                      <m:nor/>
                      <m:sty m:val="p"/>
                    </m:rPr>
                    <w:rPr>
                      <w:rFonts w:hint="default" w:ascii="Times New Roman" w:hAnsi="Times New Roman" w:cs="Times New Roman"/>
                      <w:b w:val="0"/>
                      <w:i w:val="0"/>
                      <w:color w:val="auto"/>
                    </w:rPr>
                    <m:t>2</m:t>
                  </m:r>
                  <m:ctrlPr>
                    <w:rPr>
                      <w:rFonts w:hint="default" w:ascii="Cambria Math" w:hAnsi="Cambria Math" w:cs="Times New Roman"/>
                      <w:color w:val="auto"/>
                    </w:rPr>
                  </m:ctrlPr>
                </m:sup>
              </m:sSup>
              <m:ctrlPr>
                <w:rPr>
                  <w:rFonts w:hint="default" w:ascii="Cambria Math" w:hAnsi="Cambria Math" w:cs="Times New Roman"/>
                  <w:color w:val="auto"/>
                </w:rPr>
              </m:ctrlPr>
            </m:den>
          </m:f>
        </m:oMath>
      </m:oMathPara>
    </w:p>
    <w:bookmarkEnd w:id="5"/>
    <w:bookmarkEnd w:id="8"/>
    <w:p w14:paraId="1A552EF1">
      <w:pPr>
        <w:pStyle w:val="4"/>
        <w:rPr>
          <w:rFonts w:hint="default" w:ascii="Times New Roman" w:hAnsi="Times New Roman" w:cs="Times New Roman"/>
          <w:color w:val="auto"/>
        </w:rPr>
      </w:pPr>
      <w:bookmarkStart w:id="9" w:name="X847493e2f0b253d8e2b68e121d5f75cbc4d1090"/>
      <w:r>
        <w:rPr>
          <w:rFonts w:hint="default" w:ascii="Times New Roman" w:hAnsi="Times New Roman" w:cs="Times New Roman"/>
          <w:color w:val="auto"/>
        </w:rPr>
        <w:t>Attachment 3: Appendix D Formula Verification</w:t>
      </w:r>
    </w:p>
    <w:p w14:paraId="3AC13AEC">
      <w:pPr>
        <w:pStyle w:val="5"/>
        <w:rPr>
          <w:rFonts w:hint="default" w:ascii="Times New Roman" w:hAnsi="Times New Roman" w:cs="Times New Roman"/>
          <w:color w:val="auto"/>
        </w:rPr>
      </w:pPr>
      <w:bookmarkStart w:id="10" w:name="github-url-2"/>
      <w:r>
        <w:rPr>
          <w:rFonts w:hint="default" w:ascii="Times New Roman" w:hAnsi="Times New Roman" w:cs="Times New Roman"/>
          <w:color w:val="auto"/>
        </w:rPr>
        <w:t>GitHub URL</w:t>
      </w:r>
    </w:p>
    <w:p w14:paraId="4F103066">
      <w:pPr>
        <w:numPr>
          <w:ilvl w:val="0"/>
          <w:numId w:val="1"/>
        </w:numPr>
        <w:rPr>
          <w:rFonts w:hint="default" w:ascii="Times New Roman" w:hAnsi="Times New Roman" w:cs="Times New Roman"/>
          <w:color w:val="auto"/>
        </w:rPr>
      </w:pPr>
      <w:r>
        <w:rPr>
          <w:rFonts w:hint="default" w:ascii="Times New Roman" w:hAnsi="Times New Roman" w:cs="Times New Roman"/>
          <w:color w:val="auto"/>
        </w:rPr>
        <w:t xml:space="preserve">Repository: </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"https://github.com/giseryn/Chlorophyll-a-Variation-Trends-in-Marginal-Seas" \h </w:instrText>
      </w:r>
      <w:r>
        <w:rPr>
          <w:rFonts w:hint="default" w:ascii="Times New Roman" w:hAnsi="Times New Roman" w:cs="Times New Roman"/>
          <w:color w:val="auto"/>
        </w:rPr>
        <w:fldChar w:fldCharType="separate"/>
      </w:r>
      <w:r>
        <w:rPr>
          <w:rStyle w:val="20"/>
          <w:rFonts w:hint="default" w:ascii="Times New Roman" w:hAnsi="Times New Roman" w:cs="Times New Roman"/>
          <w:color w:val="auto"/>
        </w:rPr>
        <w:t>https://github.com/giseryn/Chlorophyll-a-Variation-Trends-in-Marginal-Seas</w:t>
      </w:r>
      <w:r>
        <w:rPr>
          <w:rStyle w:val="20"/>
          <w:rFonts w:hint="default" w:ascii="Times New Roman" w:hAnsi="Times New Roman" w:cs="Times New Roman"/>
          <w:color w:val="auto"/>
        </w:rPr>
        <w:fldChar w:fldCharType="end"/>
      </w:r>
    </w:p>
    <w:p w14:paraId="6A913D98">
      <w:pPr>
        <w:numPr>
          <w:ilvl w:val="0"/>
          <w:numId w:val="1"/>
        </w:numPr>
        <w:rPr>
          <w:rFonts w:hint="default" w:ascii="Times New Roman" w:hAnsi="Times New Roman" w:cs="Times New Roman"/>
          <w:color w:val="auto"/>
        </w:rPr>
      </w:pPr>
      <w:r>
        <w:rPr>
          <w:rFonts w:hint="default" w:ascii="Times New Roman" w:hAnsi="Times New Roman" w:cs="Times New Roman"/>
          <w:color w:val="auto"/>
        </w:rPr>
        <w:t xml:space="preserve">Corresponding file URL: </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"https://github.com/giseryn/Chlorophyll-a-Variation-Trends-in-Marginal-Seas/blob/v1.0.0/06_anaysis_part.py" \h </w:instrText>
      </w:r>
      <w:r>
        <w:rPr>
          <w:rFonts w:hint="default" w:ascii="Times New Roman" w:hAnsi="Times New Roman" w:cs="Times New Roman"/>
          <w:color w:val="auto"/>
        </w:rPr>
        <w:fldChar w:fldCharType="separate"/>
      </w:r>
      <w:r>
        <w:rPr>
          <w:rStyle w:val="20"/>
          <w:rFonts w:hint="default" w:ascii="Times New Roman" w:hAnsi="Times New Roman" w:cs="Times New Roman"/>
          <w:color w:val="auto"/>
        </w:rPr>
        <w:t>https://github.com/giseryn/Chlorophyll-a-Variation-Trends-in-Marginal-Seas/blob/v1.0.0/06_anaysis_part.py</w:t>
      </w:r>
      <w:r>
        <w:rPr>
          <w:rStyle w:val="20"/>
          <w:rFonts w:hint="default" w:ascii="Times New Roman" w:hAnsi="Times New Roman" w:cs="Times New Roman"/>
          <w:color w:val="auto"/>
        </w:rPr>
        <w:fldChar w:fldCharType="end"/>
      </w:r>
    </w:p>
    <w:p w14:paraId="563E5AFD">
      <w:pPr>
        <w:numPr>
          <w:ilvl w:val="0"/>
          <w:numId w:val="1"/>
        </w:numPr>
        <w:rPr>
          <w:rFonts w:hint="default" w:ascii="Times New Roman" w:hAnsi="Times New Roman" w:cs="Times New Roman"/>
          <w:color w:val="auto"/>
        </w:rPr>
      </w:pPr>
      <w:r>
        <w:rPr>
          <w:rFonts w:hint="default" w:ascii="Times New Roman" w:hAnsi="Times New Roman" w:cs="Times New Roman"/>
          <w:color w:val="auto"/>
        </w:rPr>
        <w:t xml:space="preserve">Archived Zenodo record: </w:t>
      </w:r>
      <w:r>
        <w:rPr>
          <w:rFonts w:hint="default" w:ascii="Times New Roman" w:hAnsi="Times New Roman" w:cs="Times New Roman"/>
          <w:color w:val="auto"/>
        </w:rPr>
        <w:fldChar w:fldCharType="begin"/>
      </w:r>
      <w:r>
        <w:rPr>
          <w:rFonts w:hint="default" w:ascii="Times New Roman" w:hAnsi="Times New Roman" w:cs="Times New Roman"/>
          <w:color w:val="auto"/>
        </w:rPr>
        <w:instrText xml:space="preserve"> HYPERLINK "https://doi.org/10.5281/zenodo.21456175" \h </w:instrText>
      </w:r>
      <w:r>
        <w:rPr>
          <w:rFonts w:hint="default" w:ascii="Times New Roman" w:hAnsi="Times New Roman" w:cs="Times New Roman"/>
          <w:color w:val="auto"/>
        </w:rPr>
        <w:fldChar w:fldCharType="separate"/>
      </w:r>
      <w:r>
        <w:rPr>
          <w:rStyle w:val="20"/>
          <w:rFonts w:hint="default" w:ascii="Times New Roman" w:hAnsi="Times New Roman" w:cs="Times New Roman"/>
          <w:color w:val="auto"/>
        </w:rPr>
        <w:t>https://doi.org/10.5281/zenodo.21456175</w:t>
      </w:r>
      <w:r>
        <w:rPr>
          <w:rStyle w:val="20"/>
          <w:rFonts w:hint="default" w:ascii="Times New Roman" w:hAnsi="Times New Roman" w:cs="Times New Roman"/>
          <w:color w:val="auto"/>
        </w:rPr>
        <w:fldChar w:fldCharType="end"/>
      </w:r>
    </w:p>
    <w:bookmarkEnd w:id="10"/>
    <w:p w14:paraId="19104853">
      <w:pPr>
        <w:pStyle w:val="5"/>
        <w:rPr>
          <w:rFonts w:hint="default" w:ascii="Times New Roman" w:hAnsi="Times New Roman" w:cs="Times New Roman"/>
          <w:color w:val="auto"/>
        </w:rPr>
      </w:pPr>
      <w:bookmarkStart w:id="11" w:name="numpypandas-calling-code"/>
      <w:r>
        <w:rPr>
          <w:rFonts w:hint="default" w:ascii="Times New Roman" w:hAnsi="Times New Roman" w:cs="Times New Roman"/>
          <w:color w:val="auto"/>
        </w:rPr>
        <w:t>NumPy/Pandas Calling Code</w:t>
      </w:r>
    </w:p>
    <w:p w14:paraId="4E003291">
      <w:pPr>
        <w:pStyle w:val="23"/>
        <w:rPr>
          <w:rFonts w:hint="default" w:ascii="Times New Roman" w:hAnsi="Times New Roman" w:cs="Times New Roman"/>
          <w:color w:val="auto"/>
        </w:rPr>
      </w:pPr>
      <w:r>
        <w:rPr>
          <w:rFonts w:hint="default" w:ascii="Times New Roman" w:hAnsi="Times New Roman" w:cs="Times New Roman"/>
          <w:color w:val="auto"/>
        </w:rPr>
        <w:t xml:space="preserve">The relevant calculation is performed in </w:t>
      </w:r>
      <w:r>
        <w:rPr>
          <w:rStyle w:val="48"/>
          <w:rFonts w:hint="default" w:ascii="Times New Roman" w:hAnsi="Times New Roman" w:cs="Times New Roman"/>
          <w:color w:val="auto"/>
        </w:rPr>
        <w:t>06_anaysis_part.py</w:t>
      </w:r>
      <w:r>
        <w:rPr>
          <w:rFonts w:hint="default" w:ascii="Times New Roman" w:hAnsi="Times New Roman" w:cs="Times New Roman"/>
          <w:color w:val="auto"/>
        </w:rPr>
        <w:t xml:space="preserve">, lines </w:t>
      </w:r>
      <w:r>
        <w:rPr>
          <w:rStyle w:val="48"/>
          <w:rFonts w:hint="default" w:ascii="Times New Roman" w:hAnsi="Times New Roman" w:cs="Times New Roman"/>
          <w:color w:val="auto"/>
        </w:rPr>
        <w:t>281-296</w:t>
      </w:r>
      <w:r>
        <w:rPr>
          <w:rFonts w:hint="default" w:ascii="Times New Roman" w:hAnsi="Times New Roman" w:cs="Times New Roman"/>
          <w:color w:val="auto"/>
        </w:rPr>
        <w:t xml:space="preserve"> and </w:t>
      </w:r>
      <w:r>
        <w:rPr>
          <w:rStyle w:val="48"/>
          <w:rFonts w:hint="default" w:ascii="Times New Roman" w:hAnsi="Times New Roman" w:cs="Times New Roman"/>
          <w:color w:val="auto"/>
        </w:rPr>
        <w:t>333-336</w:t>
      </w:r>
      <w:r>
        <w:rPr>
          <w:rFonts w:hint="default" w:ascii="Times New Roman" w:hAnsi="Times New Roman" w:cs="Times New Roman"/>
          <w:color w:val="auto"/>
        </w:rPr>
        <w:t>.</w:t>
      </w:r>
    </w:p>
    <w:p w14:paraId="638D204C">
      <w:pPr>
        <w:pStyle w:val="49"/>
        <w:rPr>
          <w:rFonts w:hint="default" w:ascii="Times New Roman" w:hAnsi="Times New Roman" w:cs="Times New Roman"/>
          <w:color w:val="auto"/>
        </w:rPr>
      </w:pPr>
      <w:r>
        <w:rPr>
          <w:rStyle w:val="48"/>
          <w:rFonts w:hint="default" w:ascii="Times New Roman" w:hAnsi="Times New Roman" w:cs="Times New Roman"/>
          <w:color w:val="auto"/>
        </w:rPr>
        <w:t>281:     def calculate_coefficient_value(series_list):</w:t>
      </w:r>
      <w:r>
        <w:rPr>
          <w:rFonts w:hint="default" w:ascii="Times New Roman" w:hAnsi="Times New Roman" w:cs="Times New Roman"/>
          <w:color w:val="auto"/>
        </w:rPr>
        <w:br w:type="textWrapping"/>
      </w:r>
      <w:r>
        <w:rPr>
          <w:rStyle w:val="48"/>
          <w:rFonts w:hint="default" w:ascii="Times New Roman" w:hAnsi="Times New Roman" w:cs="Times New Roman"/>
          <w:color w:val="auto"/>
        </w:rPr>
        <w:t>282:         mean = np.mean(series_list)  # Compute regional mean</w:t>
      </w:r>
      <w:r>
        <w:rPr>
          <w:rFonts w:hint="default" w:ascii="Times New Roman" w:hAnsi="Times New Roman" w:cs="Times New Roman"/>
          <w:color w:val="auto"/>
        </w:rPr>
        <w:br w:type="textWrapping"/>
      </w:r>
      <w:r>
        <w:rPr>
          <w:rStyle w:val="48"/>
          <w:rFonts w:hint="default" w:ascii="Times New Roman" w:hAnsi="Times New Roman" w:cs="Times New Roman"/>
          <w:color w:val="auto"/>
        </w:rPr>
        <w:t>283:         std = np.std(series_list, ddof=0)  # Standard deviation</w:t>
      </w:r>
      <w:r>
        <w:rPr>
          <w:rFonts w:hint="default" w:ascii="Times New Roman" w:hAnsi="Times New Roman" w:cs="Times New Roman"/>
          <w:color w:val="auto"/>
        </w:rPr>
        <w:br w:type="textWrapping"/>
      </w:r>
      <w:r>
        <w:rPr>
          <w:rStyle w:val="48"/>
          <w:rFonts w:hint="default" w:ascii="Times New Roman" w:hAnsi="Times New Roman" w:cs="Times New Roman"/>
          <w:color w:val="auto"/>
        </w:rPr>
        <w:t>284:         if mean == 0:</w:t>
      </w:r>
      <w:r>
        <w:rPr>
          <w:rFonts w:hint="default" w:ascii="Times New Roman" w:hAnsi="Times New Roman" w:cs="Times New Roman"/>
          <w:color w:val="auto"/>
        </w:rPr>
        <w:br w:type="textWrapping"/>
      </w:r>
      <w:r>
        <w:rPr>
          <w:rStyle w:val="48"/>
          <w:rFonts w:hint="default" w:ascii="Times New Roman" w:hAnsi="Times New Roman" w:cs="Times New Roman"/>
          <w:color w:val="auto"/>
        </w:rPr>
        <w:t>285:             cv = 0</w:t>
      </w:r>
      <w:r>
        <w:rPr>
          <w:rFonts w:hint="default" w:ascii="Times New Roman" w:hAnsi="Times New Roman" w:cs="Times New Roman"/>
          <w:color w:val="auto"/>
        </w:rPr>
        <w:br w:type="textWrapping"/>
      </w:r>
      <w:r>
        <w:rPr>
          <w:rStyle w:val="48"/>
          <w:rFonts w:hint="default" w:ascii="Times New Roman" w:hAnsi="Times New Roman" w:cs="Times New Roman"/>
          <w:color w:val="auto"/>
        </w:rPr>
        <w:t>286:         else:</w:t>
      </w:r>
      <w:r>
        <w:rPr>
          <w:rFonts w:hint="default" w:ascii="Times New Roman" w:hAnsi="Times New Roman" w:cs="Times New Roman"/>
          <w:color w:val="auto"/>
        </w:rPr>
        <w:br w:type="textWrapping"/>
      </w:r>
      <w:r>
        <w:rPr>
          <w:rStyle w:val="48"/>
          <w:rFonts w:hint="default" w:ascii="Times New Roman" w:hAnsi="Times New Roman" w:cs="Times New Roman"/>
          <w:color w:val="auto"/>
        </w:rPr>
        <w:t>287:             cv = std / mean</w:t>
      </w:r>
      <w:r>
        <w:rPr>
          <w:rFonts w:hint="default" w:ascii="Times New Roman" w:hAnsi="Times New Roman" w:cs="Times New Roman"/>
          <w:color w:val="auto"/>
        </w:rPr>
        <w:br w:type="textWrapping"/>
      </w:r>
      <w:r>
        <w:rPr>
          <w:rStyle w:val="48"/>
          <w:rFonts w:hint="default" w:ascii="Times New Roman" w:hAnsi="Times New Roman" w:cs="Times New Roman"/>
          <w:color w:val="auto"/>
        </w:rPr>
        <w:t>288:         return cv</w:t>
      </w:r>
      <w:r>
        <w:rPr>
          <w:rFonts w:hint="default" w:ascii="Times New Roman" w:hAnsi="Times New Roman" w:cs="Times New Roman"/>
          <w:color w:val="auto"/>
        </w:rPr>
        <w:br w:type="textWrapping"/>
      </w:r>
      <w:r>
        <w:rPr>
          <w:rStyle w:val="48"/>
          <w:rFonts w:hint="default" w:ascii="Times New Roman" w:hAnsi="Times New Roman" w:cs="Times New Roman"/>
          <w:color w:val="auto"/>
        </w:rPr>
        <w:t xml:space="preserve">289: </w:t>
      </w:r>
      <w:r>
        <w:rPr>
          <w:rFonts w:hint="default" w:ascii="Times New Roman" w:hAnsi="Times New Roman" w:cs="Times New Roman"/>
          <w:color w:val="auto"/>
        </w:rPr>
        <w:br w:type="textWrapping"/>
      </w:r>
      <w:r>
        <w:rPr>
          <w:rStyle w:val="48"/>
          <w:rFonts w:hint="default" w:ascii="Times New Roman" w:hAnsi="Times New Roman" w:cs="Times New Roman"/>
          <w:color w:val="auto"/>
        </w:rPr>
        <w:t>290:     def remove_outliers(data):</w:t>
      </w:r>
      <w:r>
        <w:rPr>
          <w:rFonts w:hint="default" w:ascii="Times New Roman" w:hAnsi="Times New Roman" w:cs="Times New Roman"/>
          <w:color w:val="auto"/>
        </w:rPr>
        <w:br w:type="textWrapping"/>
      </w:r>
      <w:r>
        <w:rPr>
          <w:rStyle w:val="48"/>
          <w:rFonts w:hint="default" w:ascii="Times New Roman" w:hAnsi="Times New Roman" w:cs="Times New Roman"/>
          <w:color w:val="auto"/>
        </w:rPr>
        <w:t>291:         mean = np.mean(data)</w:t>
      </w:r>
      <w:r>
        <w:rPr>
          <w:rFonts w:hint="default" w:ascii="Times New Roman" w:hAnsi="Times New Roman" w:cs="Times New Roman"/>
          <w:color w:val="auto"/>
        </w:rPr>
        <w:br w:type="textWrapping"/>
      </w:r>
      <w:r>
        <w:rPr>
          <w:rStyle w:val="48"/>
          <w:rFonts w:hint="default" w:ascii="Times New Roman" w:hAnsi="Times New Roman" w:cs="Times New Roman"/>
          <w:color w:val="auto"/>
        </w:rPr>
        <w:t>292:         std = np.std(data)</w:t>
      </w:r>
      <w:r>
        <w:rPr>
          <w:rFonts w:hint="default" w:ascii="Times New Roman" w:hAnsi="Times New Roman" w:cs="Times New Roman"/>
          <w:color w:val="auto"/>
        </w:rPr>
        <w:br w:type="textWrapping"/>
      </w:r>
      <w:r>
        <w:rPr>
          <w:rStyle w:val="48"/>
          <w:rFonts w:hint="default" w:ascii="Times New Roman" w:hAnsi="Times New Roman" w:cs="Times New Roman"/>
          <w:color w:val="auto"/>
        </w:rPr>
        <w:t>293:         threshold_upper = mean + (3 * std)</w:t>
      </w:r>
      <w:r>
        <w:rPr>
          <w:rFonts w:hint="default" w:ascii="Times New Roman" w:hAnsi="Times New Roman" w:cs="Times New Roman"/>
          <w:color w:val="auto"/>
        </w:rPr>
        <w:br w:type="textWrapping"/>
      </w:r>
      <w:r>
        <w:rPr>
          <w:rStyle w:val="48"/>
          <w:rFonts w:hint="default" w:ascii="Times New Roman" w:hAnsi="Times New Roman" w:cs="Times New Roman"/>
          <w:color w:val="auto"/>
        </w:rPr>
        <w:t>294:         threshold_lower = mean - (3 * std)</w:t>
      </w:r>
      <w:r>
        <w:rPr>
          <w:rFonts w:hint="default" w:ascii="Times New Roman" w:hAnsi="Times New Roman" w:cs="Times New Roman"/>
          <w:color w:val="auto"/>
        </w:rPr>
        <w:br w:type="textWrapping"/>
      </w:r>
      <w:r>
        <w:rPr>
          <w:rStyle w:val="48"/>
          <w:rFonts w:hint="default" w:ascii="Times New Roman" w:hAnsi="Times New Roman" w:cs="Times New Roman"/>
          <w:color w:val="auto"/>
        </w:rPr>
        <w:t>295:         filtered_data = [value for value in data if threshold_lower &lt;= value &lt;= threshold_upper]</w:t>
      </w:r>
      <w:r>
        <w:rPr>
          <w:rFonts w:hint="default" w:ascii="Times New Roman" w:hAnsi="Times New Roman" w:cs="Times New Roman"/>
          <w:color w:val="auto"/>
        </w:rPr>
        <w:br w:type="textWrapping"/>
      </w:r>
      <w:r>
        <w:rPr>
          <w:rStyle w:val="48"/>
          <w:rFonts w:hint="default" w:ascii="Times New Roman" w:hAnsi="Times New Roman" w:cs="Times New Roman"/>
          <w:color w:val="auto"/>
        </w:rPr>
        <w:t>296:         return filtered_data</w:t>
      </w:r>
      <w:r>
        <w:rPr>
          <w:rFonts w:hint="default" w:ascii="Times New Roman" w:hAnsi="Times New Roman" w:cs="Times New Roman"/>
          <w:color w:val="auto"/>
        </w:rPr>
        <w:br w:type="textWrapping"/>
      </w:r>
      <w:r>
        <w:rPr>
          <w:rFonts w:hint="default" w:ascii="Times New Roman" w:hAnsi="Times New Roman" w:cs="Times New Roman"/>
          <w:color w:val="auto"/>
        </w:rPr>
        <w:br w:type="textWrapping"/>
      </w:r>
      <w:r>
        <w:rPr>
          <w:rStyle w:val="48"/>
          <w:rFonts w:hint="default" w:ascii="Times New Roman" w:hAnsi="Times New Roman" w:cs="Times New Roman"/>
          <w:color w:val="auto"/>
        </w:rPr>
        <w:t>333:             handled_list=remove_outliers(yearly_pixel_values)</w:t>
      </w:r>
      <w:r>
        <w:rPr>
          <w:rFonts w:hint="default" w:ascii="Times New Roman" w:hAnsi="Times New Roman" w:cs="Times New Roman"/>
          <w:color w:val="auto"/>
        </w:rPr>
        <w:br w:type="textWrapping"/>
      </w:r>
      <w:r>
        <w:rPr>
          <w:rStyle w:val="48"/>
          <w:rFonts w:hint="default" w:ascii="Times New Roman" w:hAnsi="Times New Roman" w:cs="Times New Roman"/>
          <w:color w:val="auto"/>
        </w:rPr>
        <w:t xml:space="preserve">334: </w:t>
      </w:r>
      <w:r>
        <w:rPr>
          <w:rFonts w:hint="default" w:ascii="Times New Roman" w:hAnsi="Times New Roman" w:cs="Times New Roman"/>
          <w:color w:val="auto"/>
        </w:rPr>
        <w:br w:type="textWrapping"/>
      </w:r>
      <w:r>
        <w:rPr>
          <w:rStyle w:val="48"/>
          <w:rFonts w:hint="default" w:ascii="Times New Roman" w:hAnsi="Times New Roman" w:cs="Times New Roman"/>
          <w:color w:val="auto"/>
        </w:rPr>
        <w:t>335:             pixel_slope_value = calculate_slope_trend(handled_list)</w:t>
      </w:r>
      <w:r>
        <w:rPr>
          <w:rFonts w:hint="default" w:ascii="Times New Roman" w:hAnsi="Times New Roman" w:cs="Times New Roman"/>
          <w:color w:val="auto"/>
        </w:rPr>
        <w:br w:type="textWrapping"/>
      </w:r>
      <w:r>
        <w:rPr>
          <w:rStyle w:val="48"/>
          <w:rFonts w:hint="default" w:ascii="Times New Roman" w:hAnsi="Times New Roman" w:cs="Times New Roman"/>
          <w:color w:val="auto"/>
        </w:rPr>
        <w:t>336:             pixel_cv_value = calculate_coefficient_value(handled_list)</w:t>
      </w:r>
    </w:p>
    <w:bookmarkEnd w:id="11"/>
    <w:p w14:paraId="2B5CAEAC">
      <w:pPr>
        <w:pStyle w:val="5"/>
        <w:rPr>
          <w:rFonts w:hint="default" w:ascii="Times New Roman" w:hAnsi="Times New Roman" w:cs="Times New Roman"/>
          <w:color w:val="auto"/>
        </w:rPr>
      </w:pPr>
      <w:bookmarkStart w:id="12" w:name="X1901390e9d695a329b9cf95f8c1e19aed74b390"/>
      <w:r>
        <w:rPr>
          <w:rFonts w:hint="default" w:ascii="Times New Roman" w:hAnsi="Times New Roman" w:cs="Times New Roman"/>
          <w:color w:val="auto"/>
        </w:rPr>
        <w:t>Corresponding Mathematical Formula Explanation</w:t>
      </w:r>
    </w:p>
    <w:p w14:paraId="694C07EC">
      <w:pPr>
        <w:pStyle w:val="23"/>
        <w:rPr>
          <w:rFonts w:hint="default" w:ascii="Times New Roman" w:hAnsi="Times New Roman" w:cs="Times New Roman"/>
          <w:color w:val="auto"/>
        </w:rPr>
      </w:pPr>
      <w:r>
        <w:rPr>
          <w:rFonts w:hint="default" w:ascii="Times New Roman" w:hAnsi="Times New Roman" w:cs="Times New Roman"/>
          <w:color w:val="auto"/>
        </w:rPr>
        <w:t>Formula in manuscricpt:</w:t>
      </w:r>
    </w:p>
    <w:p w14:paraId="795FA819">
      <w:pPr>
        <w:pStyle w:val="3"/>
        <w:rPr>
          <w:rFonts w:hint="default" w:ascii="Times New Roman" w:hAnsi="Times New Roman" w:cs="Times New Roman"/>
          <w:color w:val="auto"/>
        </w:rPr>
      </w:pPr>
      <m:oMathPara>
        <m:oMath>
          <m:sSub>
            <m:sSubPr>
              <m:ctrlPr>
                <w:rPr>
                  <w:rFonts w:ascii="Cambria Math" w:hAnsi="Cambria Math"/>
                </w:rPr>
              </m:ctrlPr>
            </m:sSubPr>
            <m:e>
              <m:r>
                <m:rPr>
                  <m:sty m:val="p"/>
                </m:rPr>
                <w:rPr>
                  <w:rFonts w:ascii="Cambria Math" w:hAnsi="Cambria Math"/>
                  <w:highlight w:val="none"/>
                </w:rPr>
                <m:t>C</m:t>
              </m:r>
              <m:ctrlPr>
                <w:rPr>
                  <w:rFonts w:ascii="Cambria Math" w:hAnsi="Cambria Math"/>
                </w:rPr>
              </m:ctrlPr>
            </m:e>
            <m:sub>
              <m:r>
                <m:rPr>
                  <m:sty m:val="p"/>
                </m:rPr>
                <w:rPr>
                  <w:rFonts w:ascii="Cambria Math" w:hAnsi="Cambria Math"/>
                  <w:highlight w:val="none"/>
                </w:rPr>
                <m:t>v</m:t>
              </m:r>
              <m:ctrlPr>
                <w:rPr>
                  <w:rFonts w:ascii="Cambria Math" w:hAnsi="Cambria Math"/>
                </w:rPr>
              </m:ctrlPr>
            </m:sub>
          </m:sSub>
          <m:r>
            <m:rPr>
              <m:sty m:val="p"/>
            </m:rPr>
            <w:rPr>
              <w:rFonts w:ascii="Cambria Math" w:hAnsi="Cambria Math"/>
              <w:highlight w:val="none"/>
            </w:rPr>
            <m:t>=</m:t>
          </m:r>
          <m:f>
            <m:fPr>
              <m:ctrlPr>
                <w:rPr>
                  <w:rFonts w:ascii="Cambria Math" w:hAnsi="Cambria Math"/>
                </w:rPr>
              </m:ctrlPr>
            </m:fPr>
            <m:num>
              <m:r>
                <m:rPr>
                  <m:sty m:val="p"/>
                </m:rPr>
                <w:rPr>
                  <w:rFonts w:ascii="Cambria Math" w:hAnsi="Cambria Math"/>
                  <w:highlight w:val="none"/>
                </w:rPr>
                <m:t>1</m:t>
              </m:r>
              <m:ctrlPr>
                <w:rPr>
                  <w:rFonts w:ascii="Cambria Math" w:hAnsi="Cambria Math"/>
                </w:rPr>
              </m:ctrlPr>
            </m:num>
            <m:den>
              <m:acc>
                <m:accPr>
                  <m:chr m:val="̅"/>
                  <m:ctrlPr>
                    <w:rPr>
                      <w:rFonts w:ascii="Cambria Math" w:hAnsi="Cambria Math"/>
                    </w:rPr>
                  </m:ctrlPr>
                </m:accPr>
                <m:e>
                  <m:r>
                    <m:rPr>
                      <m:sty m:val="p"/>
                    </m:rPr>
                    <w:rPr>
                      <w:rFonts w:ascii="Cambria Math" w:hAnsi="Cambria Math"/>
                      <w:highlight w:val="none"/>
                    </w:rPr>
                    <m:t>x</m:t>
                  </m:r>
                  <m:ctrlPr>
                    <w:rPr>
                      <w:rFonts w:ascii="Cambria Math" w:hAnsi="Cambria Math"/>
                    </w:rPr>
                  </m:ctrlPr>
                </m:e>
              </m:acc>
              <m:ctrlPr>
                <w:rPr>
                  <w:rFonts w:ascii="Cambria Math" w:hAnsi="Cambria Math"/>
                </w:rPr>
              </m:ctrlPr>
            </m:den>
          </m:f>
          <m:rad>
            <m:radPr>
              <m:degHide m:val="1"/>
              <m:ctrlPr>
                <w:rPr>
                  <w:rFonts w:ascii="Cambria Math" w:hAnsi="Cambria Math"/>
                </w:rPr>
              </m:ctrlPr>
            </m:radPr>
            <m:deg>
              <m:ctrlPr>
                <w:rPr>
                  <w:rFonts w:ascii="Cambria Math" w:hAnsi="Cambria Math"/>
                </w:rPr>
              </m:ctrlPr>
            </m:deg>
            <m:e>
              <m:f>
                <m:fPr>
                  <m:ctrlPr>
                    <w:rPr>
                      <w:rFonts w:ascii="Cambria Math" w:hAnsi="Cambria Math"/>
                    </w:rPr>
                  </m:ctrlPr>
                </m:fPr>
                <m:num>
                  <m:nary>
                    <m:naryPr>
                      <m:chr m:val="∑"/>
                      <m:grow m:val="1"/>
                      <m:limLoc m:val="undOvr"/>
                      <m:ctrlPr>
                        <w:rPr>
                          <w:rFonts w:ascii="Cambria Math" w:hAnsi="Cambria Math"/>
                        </w:rPr>
                      </m:ctrlPr>
                    </m:naryPr>
                    <m:sub>
                      <m:r>
                        <m:rPr>
                          <m:sty m:val="p"/>
                        </m:rPr>
                        <w:rPr>
                          <w:rFonts w:ascii="Cambria Math" w:hAnsi="Cambria Math"/>
                          <w:highlight w:val="none"/>
                        </w:rPr>
                        <m:t>i=1</m:t>
                      </m:r>
                      <m:ctrlPr>
                        <w:rPr>
                          <w:rFonts w:ascii="Cambria Math" w:hAnsi="Cambria Math"/>
                        </w:rPr>
                      </m:ctrlPr>
                    </m:sub>
                    <m:sup>
                      <m:r>
                        <m:rPr>
                          <m:sty m:val="p"/>
                        </m:rPr>
                        <w:rPr>
                          <w:rFonts w:ascii="Cambria Math" w:hAnsi="Cambria Math"/>
                          <w:highlight w:val="none"/>
                        </w:rPr>
                        <m:t>n</m:t>
                      </m:r>
                      <m:ctrlPr>
                        <w:rPr>
                          <w:rFonts w:ascii="Cambria Math" w:hAnsi="Cambria Math"/>
                        </w:rPr>
                      </m:ctrlPr>
                    </m:sup>
                    <m:e>
                      <m:r>
                        <m:rPr>
                          <m:sty m:val="p"/>
                        </m:rPr>
                        <w:rPr>
                          <w:rFonts w:ascii="Cambria Math" w:hAnsi="Cambria Math"/>
                          <w:highlight w:val="none"/>
                        </w:rPr>
                        <m:t> </m:t>
                      </m:r>
                      <m:ctrlPr>
                        <w:rPr>
                          <w:rFonts w:ascii="Cambria Math" w:hAnsi="Cambria Math"/>
                        </w:rPr>
                      </m:ctrlPr>
                    </m:e>
                  </m:nary>
                  <m:d>
                    <m:dPr>
                      <m:ctrlPr>
                        <w:rPr>
                          <w:rFonts w:ascii="Cambria Math" w:hAnsi="Cambria Math"/>
                        </w:rPr>
                      </m:ctrlPr>
                    </m:dPr>
                    <m:e>
                      <m:sSub>
                        <m:sSubPr>
                          <m:ctrlPr>
                            <w:rPr>
                              <w:rFonts w:ascii="Cambria Math" w:hAnsi="Cambria Math"/>
                            </w:rPr>
                          </m:ctrlPr>
                        </m:sSubPr>
                        <m:e>
                          <m:r>
                            <m:rPr>
                              <m:sty m:val="p"/>
                            </m:rPr>
                            <w:rPr>
                              <w:rFonts w:ascii="Cambria Math" w:hAnsi="Cambria Math"/>
                              <w:highlight w:val="none"/>
                            </w:rPr>
                            <m:t>x</m:t>
                          </m:r>
                          <m:ctrlPr>
                            <w:rPr>
                              <w:rFonts w:ascii="Cambria Math" w:hAnsi="Cambria Math"/>
                            </w:rPr>
                          </m:ctrlPr>
                        </m:e>
                        <m:sub>
                          <m:r>
                            <m:rPr>
                              <m:sty m:val="p"/>
                            </m:rPr>
                            <w:rPr>
                              <w:rFonts w:ascii="Cambria Math" w:hAnsi="Cambria Math"/>
                              <w:highlight w:val="none"/>
                            </w:rPr>
                            <m:t>i</m:t>
                          </m:r>
                          <m:ctrlPr>
                            <w:rPr>
                              <w:rFonts w:ascii="Cambria Math" w:hAnsi="Cambria Math"/>
                            </w:rPr>
                          </m:ctrlPr>
                        </m:sub>
                      </m:sSub>
                      <m:r>
                        <m:rPr>
                          <m:sty m:val="p"/>
                        </m:rPr>
                        <w:rPr>
                          <w:rFonts w:ascii="Cambria Math" w:hAnsi="Cambria Math"/>
                          <w:highlight w:val="none"/>
                        </w:rPr>
                        <m:t>−</m:t>
                      </m:r>
                      <m:sSup>
                        <m:sSupPr>
                          <m:ctrlPr>
                            <w:rPr>
                              <w:rFonts w:ascii="Cambria Math" w:hAnsi="Cambria Math"/>
                            </w:rPr>
                          </m:ctrlPr>
                        </m:sSupPr>
                        <m:e>
                          <m:acc>
                            <m:accPr>
                              <m:chr m:val="̅"/>
                              <m:ctrlPr>
                                <w:rPr>
                                  <w:rFonts w:ascii="Cambria Math" w:hAnsi="Cambria Math"/>
                                </w:rPr>
                              </m:ctrlPr>
                            </m:accPr>
                            <m:e>
                              <m:r>
                                <m:rPr>
                                  <m:sty m:val="p"/>
                                </m:rPr>
                                <w:rPr>
                                  <w:rFonts w:ascii="Cambria Math" w:hAnsi="Cambria Math"/>
                                  <w:highlight w:val="none"/>
                                </w:rPr>
                                <m:t>x</m:t>
                              </m:r>
                              <m:ctrlPr>
                                <w:rPr>
                                  <w:rFonts w:ascii="Cambria Math" w:hAnsi="Cambria Math"/>
                                </w:rPr>
                              </m:ctrlPr>
                            </m:e>
                          </m:acc>
                          <m:ctrlPr>
                            <w:rPr>
                              <w:rFonts w:ascii="Cambria Math" w:hAnsi="Cambria Math"/>
                            </w:rPr>
                          </m:ctrlPr>
                        </m:e>
                        <m:sup>
                          <m:r>
                            <m:rPr>
                              <m:sty m:val="p"/>
                            </m:rPr>
                            <w:rPr>
                              <w:rFonts w:ascii="Cambria Math" w:hAnsi="Cambria Math"/>
                              <w:highlight w:val="none"/>
                            </w:rPr>
                            <m:t>2</m:t>
                          </m:r>
                          <m:ctrlPr>
                            <w:rPr>
                              <w:rFonts w:ascii="Cambria Math" w:hAnsi="Cambria Math"/>
                            </w:rPr>
                          </m:ctrlPr>
                        </m:sup>
                      </m:sSup>
                      <m:ctrlPr>
                        <w:rPr>
                          <w:rFonts w:ascii="Cambria Math" w:hAnsi="Cambria Math"/>
                        </w:rPr>
                      </m:ctrlPr>
                    </m:e>
                  </m:d>
                  <m:ctrlPr>
                    <w:rPr>
                      <w:rFonts w:ascii="Cambria Math" w:hAnsi="Cambria Math"/>
                    </w:rPr>
                  </m:ctrlPr>
                </m:num>
                <m:den>
                  <m:r>
                    <m:rPr>
                      <m:sty m:val="p"/>
                    </m:rPr>
                    <w:rPr>
                      <w:rFonts w:ascii="Cambria Math" w:hAnsi="Cambria Math"/>
                      <w:highlight w:val="none"/>
                    </w:rPr>
                    <m:t>n−1</m:t>
                  </m:r>
                  <m:ctrlPr>
                    <w:rPr>
                      <w:rFonts w:ascii="Cambria Math" w:hAnsi="Cambria Math"/>
                    </w:rPr>
                  </m:ctrlPr>
                </m:den>
              </m:f>
              <m:ctrlPr>
                <w:rPr>
                  <w:rFonts w:ascii="Cambria Math" w:hAnsi="Cambria Math"/>
                </w:rPr>
              </m:ctrlPr>
            </m:e>
          </m:rad>
        </m:oMath>
      </m:oMathPara>
    </w:p>
    <w:p w14:paraId="7FEA3309">
      <w:pPr>
        <w:pStyle w:val="3"/>
        <w:rPr>
          <w:rFonts w:hint="default" w:ascii="Times New Roman" w:hAnsi="Times New Roman" w:cs="Times New Roman"/>
          <w:color w:val="auto"/>
        </w:rPr>
      </w:pPr>
      <w:r>
        <w:rPr>
          <w:rFonts w:hint="default" w:ascii="Times New Roman" w:hAnsi="Times New Roman" w:cs="Times New Roman"/>
          <w:color w:val="auto"/>
        </w:rPr>
        <w:t xml:space="preserve">The code directly uses NumPy statistical functions. For </w:t>
      </w:r>
      <w:r>
        <w:rPr>
          <w:rStyle w:val="48"/>
          <w:rFonts w:hint="default" w:ascii="Times New Roman" w:hAnsi="Times New Roman" w:cs="Times New Roman"/>
          <w:color w:val="auto"/>
        </w:rPr>
        <w:t>np.mean(series_list)</w:t>
      </w:r>
      <w:r>
        <w:rPr>
          <w:rFonts w:hint="default" w:ascii="Times New Roman" w:hAnsi="Times New Roman" w:cs="Times New Roman"/>
          <w:color w:val="auto"/>
        </w:rPr>
        <w:t>:</w:t>
      </w:r>
    </w:p>
    <w:p w14:paraId="51C794E7">
      <w:pPr>
        <w:pStyle w:val="3"/>
        <w:rPr>
          <w:rFonts w:hint="default" w:ascii="Times New Roman" w:hAnsi="Times New Roman" w:cs="Times New Roman"/>
          <w:color w:val="auto"/>
        </w:rPr>
      </w:pPr>
      <m:oMathPara>
        <m:oMathParaPr>
          <m:jc m:val="center"/>
        </m:oMathParaPr>
        <m:oMath>
          <m:r>
            <m:rPr>
              <m:nor/>
            </m:rPr>
            <w:rPr>
              <w:rFonts w:hint="default" w:ascii="Times New Roman" w:hAnsi="Times New Roman" w:cs="Times New Roman"/>
              <w:i/>
              <w:color w:val="auto"/>
            </w:rPr>
            <m:t>μ</m:t>
          </m:r>
          <m:r>
            <m:rPr>
              <m:nor/>
              <m:sty m:val="p"/>
            </m:rPr>
            <w:rPr>
              <w:rFonts w:hint="default" w:ascii="Times New Roman" w:hAnsi="Times New Roman" w:cs="Times New Roman"/>
              <w:b w:val="0"/>
              <w:i w:val="0"/>
              <w:color w:val="auto"/>
            </w:rPr>
            <m:t>=</m:t>
          </m:r>
          <m:f>
            <m:fPr>
              <m:ctrlPr>
                <w:rPr>
                  <w:rFonts w:hint="default" w:ascii="Cambria Math" w:hAnsi="Cambria Math" w:cs="Times New Roman"/>
                  <w:color w:val="auto"/>
                </w:rPr>
              </m:ctrlPr>
            </m:fPr>
            <m:num>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num>
            <m:den>
              <m:r>
                <m:rPr>
                  <m:nor/>
                </m:rPr>
                <w:rPr>
                  <w:rFonts w:hint="default" w:ascii="Times New Roman" w:hAnsi="Times New Roman" w:cs="Times New Roman"/>
                  <w:i/>
                  <w:color w:val="auto"/>
                </w:rPr>
                <m:t>n</m:t>
              </m:r>
              <m:ctrlPr>
                <w:rPr>
                  <w:rFonts w:hint="default" w:ascii="Cambria Math" w:hAnsi="Cambria Math" w:cs="Times New Roman"/>
                  <w:color w:val="auto"/>
                </w:rPr>
              </m:ctrlPr>
            </m:den>
          </m:f>
          <m:nary>
            <m:naryPr>
              <m:chr m:val="∑"/>
              <m:limLoc m:val="undOvr"/>
              <m:ctrlPr>
                <w:rPr>
                  <w:rFonts w:hint="default" w:ascii="Cambria Math" w:hAnsi="Cambria Math" w:cs="Times New Roman"/>
                  <w:color w:val="auto"/>
                </w:rPr>
              </m:ctrlPr>
            </m:naryPr>
            <m:sub>
              <m:r>
                <m:rPr>
                  <m:nor/>
                </m:rPr>
                <w:rPr>
                  <w:rFonts w:hint="default" w:ascii="Times New Roman" w:hAnsi="Times New Roman" w:cs="Times New Roman"/>
                  <w:i/>
                  <w:color w:val="auto"/>
                </w:rPr>
                <m:t>i</m:t>
              </m:r>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sub>
            <m:sup>
              <m:r>
                <m:rPr>
                  <m:nor/>
                </m:rPr>
                <w:rPr>
                  <w:rFonts w:hint="default" w:ascii="Times New Roman" w:hAnsi="Times New Roman" w:cs="Times New Roman"/>
                  <w:i/>
                  <w:color w:val="auto"/>
                </w:rPr>
                <m:t>n</m:t>
              </m:r>
              <m:ctrlPr>
                <w:rPr>
                  <w:rFonts w:hint="default" w:ascii="Cambria Math" w:hAnsi="Cambria Math" w:cs="Times New Roman"/>
                  <w:color w:val="auto"/>
                </w:rPr>
              </m:ctrlPr>
            </m:sup>
            <m:e>
              <m:sSub>
                <m:sSubPr>
                  <m:ctrlPr>
                    <w:rPr>
                      <w:rFonts w:hint="default" w:ascii="Cambria Math" w:hAnsi="Cambria Math" w:cs="Times New Roman"/>
                      <w:color w:val="auto"/>
                    </w:rPr>
                  </m:ctrlPr>
                </m:sSubPr>
                <m:e>
                  <m:r>
                    <m:rPr>
                      <m:nor/>
                    </m:rPr>
                    <w:rPr>
                      <w:rFonts w:hint="default" w:ascii="Times New Roman" w:hAnsi="Times New Roman" w:cs="Times New Roman"/>
                      <w:i/>
                      <w:color w:val="auto"/>
                    </w:rPr>
                    <m:t>x</m:t>
                  </m:r>
                  <m:ctrlPr>
                    <w:rPr>
                      <w:rFonts w:hint="default" w:ascii="Cambria Math" w:hAnsi="Cambria Math" w:cs="Times New Roman"/>
                      <w:color w:val="auto"/>
                    </w:rPr>
                  </m:ctrlPr>
                </m:e>
                <m:sub>
                  <m:r>
                    <m:rPr>
                      <m:nor/>
                    </m:rPr>
                    <w:rPr>
                      <w:rFonts w:hint="default" w:ascii="Times New Roman" w:hAnsi="Times New Roman" w:cs="Times New Roman"/>
                      <w:i/>
                      <w:color w:val="auto"/>
                    </w:rPr>
                    <m:t>i</m:t>
                  </m:r>
                  <m:ctrlPr>
                    <w:rPr>
                      <w:rFonts w:hint="default" w:ascii="Cambria Math" w:hAnsi="Cambria Math" w:cs="Times New Roman"/>
                      <w:color w:val="auto"/>
                    </w:rPr>
                  </m:ctrlPr>
                </m:sub>
              </m:sSub>
              <m:ctrlPr>
                <w:rPr>
                  <w:rFonts w:hint="default" w:ascii="Cambria Math" w:hAnsi="Cambria Math" w:cs="Times New Roman"/>
                  <w:color w:val="auto"/>
                </w:rPr>
              </m:ctrlPr>
            </m:e>
          </m:nary>
        </m:oMath>
      </m:oMathPara>
    </w:p>
    <w:p w14:paraId="21818687">
      <w:pPr>
        <w:pStyle w:val="23"/>
        <w:rPr>
          <w:rFonts w:hint="default" w:ascii="Times New Roman" w:hAnsi="Times New Roman" w:cs="Times New Roman"/>
          <w:color w:val="auto"/>
        </w:rPr>
      </w:pPr>
      <w:r>
        <w:rPr>
          <w:rFonts w:hint="default" w:ascii="Times New Roman" w:hAnsi="Times New Roman" w:cs="Times New Roman"/>
          <w:color w:val="auto"/>
        </w:rPr>
        <w:t xml:space="preserve">For </w:t>
      </w:r>
      <w:r>
        <w:rPr>
          <w:rStyle w:val="48"/>
          <w:rFonts w:hint="default" w:ascii="Times New Roman" w:hAnsi="Times New Roman" w:cs="Times New Roman"/>
          <w:color w:val="auto"/>
        </w:rPr>
        <w:t>np.std(series_list, ddof=0)</w:t>
      </w:r>
      <w:r>
        <w:rPr>
          <w:rFonts w:hint="default" w:ascii="Times New Roman" w:hAnsi="Times New Roman" w:cs="Times New Roman"/>
          <w:color w:val="auto"/>
        </w:rPr>
        <w:t>, NumPy uses the population-standard-deviation convention:</w:t>
      </w:r>
    </w:p>
    <w:p w14:paraId="6C60B7B5">
      <w:pPr>
        <w:pStyle w:val="3"/>
        <w:rPr>
          <w:rFonts w:hint="default" w:ascii="Times New Roman" w:hAnsi="Times New Roman" w:cs="Times New Roman"/>
          <w:color w:val="auto"/>
        </w:rPr>
      </w:pPr>
      <m:oMathPara>
        <m:oMathParaPr>
          <m:jc m:val="center"/>
        </m:oMathParaPr>
        <m:oMath>
          <m:sSub>
            <m:sSubPr>
              <m:ctrlPr>
                <w:rPr>
                  <w:rFonts w:ascii="Cambria Math" w:hAnsi="Cambria Math"/>
                </w:rPr>
              </m:ctrlPr>
            </m:sSubPr>
            <m:e>
              <m:r>
                <m:rPr>
                  <m:sty m:val="p"/>
                </m:rPr>
                <w:rPr>
                  <w:rFonts w:ascii="Cambria Math" w:hAnsi="Cambria Math"/>
                  <w:highlight w:val="none"/>
                </w:rPr>
                <m:t>C</m:t>
              </m:r>
              <m:ctrlPr>
                <w:rPr>
                  <w:rFonts w:ascii="Cambria Math" w:hAnsi="Cambria Math"/>
                </w:rPr>
              </m:ctrlPr>
            </m:e>
            <m:sub>
              <m:r>
                <m:rPr>
                  <m:sty m:val="p"/>
                </m:rPr>
                <w:rPr>
                  <w:rFonts w:ascii="Cambria Math" w:hAnsi="Cambria Math"/>
                  <w:highlight w:val="none"/>
                </w:rPr>
                <m:t>v</m:t>
              </m:r>
              <m:ctrlPr>
                <w:rPr>
                  <w:rFonts w:ascii="Cambria Math" w:hAnsi="Cambria Math"/>
                </w:rPr>
              </m:ctrlPr>
            </m:sub>
          </m:sSub>
          <m:r>
            <m:rPr>
              <m:nor/>
              <m:sty m:val="p"/>
            </m:rPr>
            <w:rPr>
              <w:rFonts w:hint="default" w:ascii="Times New Roman" w:hAnsi="Times New Roman" w:cs="Times New Roman"/>
              <w:b w:val="0"/>
              <w:i w:val="0"/>
              <w:color w:val="auto"/>
            </w:rPr>
            <m:t>=</m:t>
          </m:r>
          <m:rad>
            <m:radPr>
              <m:degHide m:val="1"/>
              <m:ctrlPr>
                <w:rPr>
                  <w:rFonts w:hint="default" w:ascii="Cambria Math" w:hAnsi="Cambria Math" w:cs="Times New Roman"/>
                  <w:color w:val="auto"/>
                </w:rPr>
              </m:ctrlPr>
            </m:radPr>
            <m:deg>
              <m:ctrlPr>
                <w:rPr>
                  <w:rFonts w:hint="default" w:ascii="Cambria Math" w:hAnsi="Cambria Math" w:cs="Times New Roman"/>
                  <w:color w:val="auto"/>
                </w:rPr>
              </m:ctrlPr>
            </m:deg>
            <m:e>
              <m:f>
                <m:fPr>
                  <m:ctrlPr>
                    <w:rPr>
                      <w:rFonts w:hint="default" w:ascii="Cambria Math" w:hAnsi="Cambria Math" w:cs="Times New Roman"/>
                      <w:color w:val="auto"/>
                    </w:rPr>
                  </m:ctrlPr>
                </m:fPr>
                <m:num>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num>
                <m:den>
                  <m:r>
                    <m:rPr>
                      <m:nor/>
                    </m:rPr>
                    <w:rPr>
                      <w:rFonts w:hint="default" w:ascii="Times New Roman" w:hAnsi="Times New Roman" w:cs="Times New Roman"/>
                      <w:i/>
                      <w:color w:val="auto"/>
                    </w:rPr>
                    <m:t>n</m:t>
                  </m:r>
                  <m:ctrlPr>
                    <w:rPr>
                      <w:rFonts w:hint="default" w:ascii="Cambria Math" w:hAnsi="Cambria Math" w:cs="Times New Roman"/>
                      <w:color w:val="auto"/>
                    </w:rPr>
                  </m:ctrlPr>
                </m:den>
              </m:f>
              <m:nary>
                <m:naryPr>
                  <m:chr m:val="∑"/>
                  <m:limLoc m:val="undOvr"/>
                  <m:ctrlPr>
                    <w:rPr>
                      <w:rFonts w:hint="default" w:ascii="Cambria Math" w:hAnsi="Cambria Math" w:cs="Times New Roman"/>
                      <w:color w:val="auto"/>
                    </w:rPr>
                  </m:ctrlPr>
                </m:naryPr>
                <m:sub>
                  <m:r>
                    <m:rPr>
                      <m:nor/>
                    </m:rPr>
                    <w:rPr>
                      <w:rFonts w:hint="default" w:ascii="Times New Roman" w:hAnsi="Times New Roman" w:cs="Times New Roman"/>
                      <w:i/>
                      <w:color w:val="auto"/>
                    </w:rPr>
                    <m:t>i</m:t>
                  </m:r>
                  <m:r>
                    <m:rPr>
                      <m:nor/>
                      <m:sty m:val="p"/>
                    </m:rPr>
                    <w:rPr>
                      <w:rFonts w:hint="default" w:ascii="Times New Roman" w:hAnsi="Times New Roman" w:cs="Times New Roman"/>
                      <w:b w:val="0"/>
                      <w:i w:val="0"/>
                      <w:color w:val="auto"/>
                    </w:rPr>
                    <m:t>=1</m:t>
                  </m:r>
                  <m:ctrlPr>
                    <w:rPr>
                      <w:rFonts w:hint="default" w:ascii="Cambria Math" w:hAnsi="Cambria Math" w:cs="Times New Roman"/>
                      <w:color w:val="auto"/>
                    </w:rPr>
                  </m:ctrlPr>
                </m:sub>
                <m:sup>
                  <m:r>
                    <m:rPr>
                      <m:nor/>
                    </m:rPr>
                    <w:rPr>
                      <w:rFonts w:hint="default" w:ascii="Times New Roman" w:hAnsi="Times New Roman" w:cs="Times New Roman"/>
                      <w:i/>
                      <w:color w:val="auto"/>
                    </w:rPr>
                    <m:t>n</m:t>
                  </m:r>
                  <m:ctrlPr>
                    <w:rPr>
                      <w:rFonts w:hint="default" w:ascii="Cambria Math" w:hAnsi="Cambria Math" w:cs="Times New Roman"/>
                      <w:color w:val="auto"/>
                    </w:rPr>
                  </m:ctrlPr>
                </m:sup>
                <m:e>
                  <m:sSup>
                    <m:sSupPr>
                      <m:ctrlPr>
                        <w:rPr>
                          <w:rFonts w:hint="default" w:ascii="Cambria Math" w:hAnsi="Cambria Math" w:cs="Times New Roman"/>
                          <w:color w:val="auto"/>
                        </w:rPr>
                      </m:ctrlPr>
                    </m:sSupPr>
                    <m:e>
                      <m:d>
                        <m:dPr>
                          <m:sepChr m:val=""/>
                          <m:ctrlPr>
                            <w:rPr>
                              <w:rFonts w:hint="default" w:ascii="Cambria Math" w:hAnsi="Cambria Math" w:cs="Times New Roman"/>
                              <w:color w:val="auto"/>
                            </w:rPr>
                          </m:ctrlPr>
                        </m:dPr>
                        <m:e>
                          <m:sSub>
                            <m:sSubPr>
                              <m:ctrlPr>
                                <w:rPr>
                                  <w:rFonts w:hint="default" w:ascii="Cambria Math" w:hAnsi="Cambria Math" w:cs="Times New Roman"/>
                                  <w:color w:val="auto"/>
                                </w:rPr>
                              </m:ctrlPr>
                            </m:sSubPr>
                            <m:e>
                              <m:r>
                                <m:rPr>
                                  <m:nor/>
                                </m:rPr>
                                <w:rPr>
                                  <w:rFonts w:hint="default" w:ascii="Times New Roman" w:hAnsi="Times New Roman" w:cs="Times New Roman"/>
                                  <w:i/>
                                  <w:color w:val="auto"/>
                                </w:rPr>
                                <m:t>x</m:t>
                              </m:r>
                              <m:ctrlPr>
                                <w:rPr>
                                  <w:rFonts w:hint="default" w:ascii="Cambria Math" w:hAnsi="Cambria Math" w:cs="Times New Roman"/>
                                  <w:color w:val="auto"/>
                                </w:rPr>
                              </m:ctrlPr>
                            </m:e>
                            <m:sub>
                              <m:r>
                                <m:rPr>
                                  <m:nor/>
                                </m:rPr>
                                <w:rPr>
                                  <w:rFonts w:hint="default" w:ascii="Times New Roman" w:hAnsi="Times New Roman" w:cs="Times New Roman"/>
                                  <w:i/>
                                  <w:color w:val="auto"/>
                                </w:rPr>
                                <m:t>i</m:t>
                              </m:r>
                              <m:ctrlPr>
                                <w:rPr>
                                  <w:rFonts w:hint="default" w:ascii="Cambria Math" w:hAnsi="Cambria Math" w:cs="Times New Roman"/>
                                  <w:color w:val="auto"/>
                                </w:rPr>
                              </m:ctrlPr>
                            </m:sub>
                          </m:sSub>
                          <m:r>
                            <m:rPr>
                              <m:nor/>
                              <m:sty m:val="p"/>
                            </m:rPr>
                            <w:rPr>
                              <w:rFonts w:hint="default" w:ascii="Times New Roman" w:hAnsi="Times New Roman" w:cs="Times New Roman"/>
                              <w:b w:val="0"/>
                              <w:i w:val="0"/>
                              <w:color w:val="auto"/>
                            </w:rPr>
                            <m:t>−</m:t>
                          </m:r>
                          <m:r>
                            <m:rPr>
                              <m:nor/>
                            </m:rPr>
                            <w:rPr>
                              <w:rFonts w:hint="default" w:ascii="Times New Roman" w:hAnsi="Times New Roman" w:cs="Times New Roman"/>
                              <w:i/>
                              <w:color w:val="auto"/>
                            </w:rPr>
                            <m:t>μ</m:t>
                          </m:r>
                          <m:ctrlPr>
                            <w:rPr>
                              <w:rFonts w:hint="default" w:ascii="Cambria Math" w:hAnsi="Cambria Math" w:cs="Times New Roman"/>
                              <w:color w:val="auto"/>
                            </w:rPr>
                          </m:ctrlPr>
                        </m:e>
                      </m:d>
                      <m:ctrlPr>
                        <w:rPr>
                          <w:rFonts w:hint="default" w:ascii="Cambria Math" w:hAnsi="Cambria Math" w:cs="Times New Roman"/>
                          <w:color w:val="auto"/>
                        </w:rPr>
                      </m:ctrlPr>
                    </m:e>
                    <m:sup>
                      <m:r>
                        <m:rPr>
                          <m:nor/>
                          <m:sty m:val="p"/>
                        </m:rPr>
                        <w:rPr>
                          <w:rFonts w:hint="default" w:ascii="Times New Roman" w:hAnsi="Times New Roman" w:cs="Times New Roman"/>
                          <w:b w:val="0"/>
                          <w:i w:val="0"/>
                          <w:color w:val="auto"/>
                        </w:rPr>
                        <m:t>2</m:t>
                      </m:r>
                      <m:ctrlPr>
                        <w:rPr>
                          <w:rFonts w:hint="default" w:ascii="Cambria Math" w:hAnsi="Cambria Math" w:cs="Times New Roman"/>
                          <w:color w:val="auto"/>
                        </w:rPr>
                      </m:ctrlPr>
                    </m:sup>
                  </m:sSup>
                  <m:ctrlPr>
                    <w:rPr>
                      <w:rFonts w:hint="default" w:ascii="Cambria Math" w:hAnsi="Cambria Math" w:cs="Times New Roman"/>
                      <w:color w:val="auto"/>
                    </w:rPr>
                  </m:ctrlPr>
                </m:e>
              </m:nary>
              <m:ctrlPr>
                <w:rPr>
                  <w:rFonts w:hint="default" w:ascii="Cambria Math" w:hAnsi="Cambria Math" w:cs="Times New Roman"/>
                  <w:color w:val="auto"/>
                </w:rPr>
              </m:ctrlPr>
            </m:e>
          </m:rad>
        </m:oMath>
      </m:oMathPara>
    </w:p>
    <w:p w14:paraId="5DE52EAF">
      <w:pPr>
        <w:pStyle w:val="23"/>
        <w:rPr>
          <w:rFonts w:hint="default" w:ascii="Times New Roman" w:hAnsi="Times New Roman" w:cs="Times New Roman"/>
          <w:color w:val="auto"/>
        </w:rPr>
      </w:pPr>
    </w:p>
    <w:bookmarkEnd w:id="9"/>
    <w:bookmarkEnd w:id="12"/>
    <w:p w14:paraId="797A70D5">
      <w:pPr>
        <w:pStyle w:val="23"/>
        <w:rPr>
          <w:rFonts w:hint="default" w:ascii="Times New Roman" w:hAnsi="Times New Roman" w:cs="Times New Roman"/>
          <w:color w:val="auto"/>
        </w:rPr>
      </w:pPr>
      <w:bookmarkStart w:id="13" w:name="request-to-the-editor"/>
      <w:r>
        <w:rPr>
          <w:rFonts w:hint="default" w:ascii="Times New Roman" w:hAnsi="Times New Roman" w:cs="Times New Roman"/>
          <w:color w:val="auto"/>
        </w:rPr>
        <w:t>On this basis, we ask for permission to correct the appendix formulas so that the final proof is consistent with the supplied raw data and the archived GitHub/Zenodo code.</w:t>
      </w:r>
    </w:p>
    <w:bookmarkEnd w:id="0"/>
    <w:bookmarkEnd w:id="13"/>
    <w:sectPr>
      <w:footnotePr>
        <w:numRestart w:val="eachSect"/>
      </w:footnote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ptos">
    <w:altName w:val="Segoe UI"/>
    <w:panose1 w:val="020B0004020202020204"/>
    <w:charset w:val="00"/>
    <w:family w:val="swiss"/>
    <w:pitch w:val="default"/>
    <w:sig w:usb0="00000000" w:usb1="00000000" w:usb2="00000000" w:usb3="00000000" w:csb0="0000019F" w:csb1="00000000"/>
  </w:font>
  <w:font w:name="Segoe UI">
    <w:panose1 w:val="020B0502040204020203"/>
    <w:charset w:val="00"/>
    <w:family w:val="auto"/>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Aptos Display">
    <w:altName w:val="Segoe UI Variable Display"/>
    <w:panose1 w:val="020B0004020202020204"/>
    <w:charset w:val="00"/>
    <w:family w:val="swiss"/>
    <w:pitch w:val="default"/>
    <w:sig w:usb0="00000000" w:usb1="00000000" w:usb2="00000000" w:usb3="00000000" w:csb0="0000019F" w:csb1="00000000"/>
  </w:font>
  <w:font w:name="Segoe UI Variable Display">
    <w:panose1 w:val="00000000000000000000"/>
    <w:charset w:val="00"/>
    <w:family w:val="auto"/>
    <w:pitch w:val="default"/>
    <w:sig w:usb0="A00002FF" w:usb1="0000000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auto"/>
    <w:pitch w:val="default"/>
    <w:sig w:usb0="E00006FF" w:usb1="0000FCFF" w:usb2="00000001" w:usb3="00000000" w:csb0="6000019F" w:csb1="DFD70000"/>
  </w:font>
  <w:font w:name="Cambria Math">
    <w:panose1 w:val="02040503050406030204"/>
    <w:charset w:val="00"/>
    <w:family w:val="auto"/>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A991"/>
    <w:multiLevelType w:val="multilevel"/>
    <w:tmpl w:val="0000A991"/>
    <w:lvl w:ilvl="0" w:tentative="0">
      <w:start w:val="0"/>
      <w:numFmt w:val="bullet"/>
      <w:lvlText w:val=""/>
      <w:lvlJc w:val="left"/>
      <w:pPr>
        <w:ind w:left="720" w:hanging="360"/>
      </w:pPr>
      <w:rPr>
        <w:rFonts w:hint="default" w:ascii="Symbol" w:hAnsi="Symbol" w:cs="Symbol"/>
      </w:rPr>
    </w:lvl>
    <w:lvl w:ilvl="1" w:tentative="0">
      <w:start w:val="0"/>
      <w:numFmt w:val="bullet"/>
      <w:lvlText w:val="o"/>
      <w:lvlJc w:val="left"/>
      <w:pPr>
        <w:ind w:left="1440" w:hanging="360"/>
      </w:pPr>
      <w:rPr>
        <w:rFonts w:hint="default" w:ascii="Courier New" w:hAnsi="Courier New" w:cs="Courier New"/>
      </w:rPr>
    </w:lvl>
    <w:lvl w:ilvl="2" w:tentative="0">
      <w:start w:val="0"/>
      <w:numFmt w:val="bullet"/>
      <w:lvlText w:val=""/>
      <w:lvlJc w:val="left"/>
      <w:pPr>
        <w:ind w:left="2160" w:hanging="360"/>
      </w:pPr>
      <w:rPr>
        <w:rFonts w:hint="default" w:ascii="Wingdings" w:hAnsi="Wingdings" w:cs="Wingdings"/>
      </w:rPr>
    </w:lvl>
    <w:lvl w:ilvl="3" w:tentative="0">
      <w:start w:val="0"/>
      <w:numFmt w:val="bullet"/>
      <w:lvlText w:val=""/>
      <w:lvlJc w:val="left"/>
      <w:pPr>
        <w:ind w:left="2880" w:hanging="360"/>
      </w:pPr>
      <w:rPr>
        <w:rFonts w:hint="default" w:ascii="Symbol" w:hAnsi="Symbol" w:cs="Symbol"/>
      </w:rPr>
    </w:lvl>
    <w:lvl w:ilvl="4" w:tentative="0">
      <w:start w:val="0"/>
      <w:numFmt w:val="bullet"/>
      <w:lvlText w:val="o"/>
      <w:lvlJc w:val="left"/>
      <w:pPr>
        <w:ind w:left="3600" w:hanging="360"/>
      </w:pPr>
      <w:rPr>
        <w:rFonts w:hint="default" w:ascii="Courier New" w:hAnsi="Courier New" w:cs="Courier New"/>
      </w:rPr>
    </w:lvl>
    <w:lvl w:ilvl="5" w:tentative="0">
      <w:start w:val="0"/>
      <w:numFmt w:val="bullet"/>
      <w:lvlText w:val=""/>
      <w:lvlJc w:val="left"/>
      <w:pPr>
        <w:ind w:left="4320" w:hanging="360"/>
      </w:pPr>
      <w:rPr>
        <w:rFonts w:hint="default" w:ascii="Wingdings" w:hAnsi="Wingdings" w:cs="Wingdings"/>
      </w:rPr>
    </w:lvl>
    <w:lvl w:ilvl="6" w:tentative="0">
      <w:start w:val="0"/>
      <w:numFmt w:val="bullet"/>
      <w:lvlText w:val=""/>
      <w:lvlJc w:val="left"/>
      <w:pPr>
        <w:ind w:left="5040" w:hanging="360"/>
      </w:pPr>
      <w:rPr>
        <w:rFonts w:hint="default" w:ascii="Symbol" w:hAnsi="Symbol" w:cs="Symbol"/>
      </w:rPr>
    </w:lvl>
    <w:lvl w:ilvl="7" w:tentative="0">
      <w:start w:val="0"/>
      <w:numFmt w:val="bullet"/>
      <w:lvlText w:val="o"/>
      <w:lvlJc w:val="left"/>
      <w:pPr>
        <w:ind w:left="5760" w:hanging="360"/>
      </w:pPr>
      <w:rPr>
        <w:rFonts w:hint="default" w:ascii="Courier New" w:hAnsi="Courier New" w:cs="Courier New"/>
      </w:rPr>
    </w:lvl>
    <w:lvl w:ilvl="8" w:tentative="0">
      <w:start w:val="0"/>
      <w:numFmt w:val="bullet"/>
      <w:lvlText w:val=""/>
      <w:lvlJc w:val="left"/>
      <w:pPr>
        <w:ind w:left="6480" w:hanging="360"/>
      </w:pPr>
      <w:rPr>
        <w:rFonts w:hint="default" w:ascii="Wingdings" w:hAnsi="Wingdings" w:cs="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NotTrackMoves/>
  <w:documentProtection w:enforcement="0"/>
  <w:defaultTabStop w:val="720"/>
  <w:drawingGridHorizontalSpacing w:val="360"/>
  <w:drawingGridVerticalSpacing w:val="360"/>
  <w:displayHorizontalDrawingGridEvery w:val="0"/>
  <w:displayVerticalDrawingGridEvery w:val="0"/>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CC2CC8"/>
    <w:rsid w:val="23CA2837"/>
    <w:rsid w:val="2D393B7E"/>
    <w:rsid w:val="57F657DD"/>
    <w:rsid w:val="59486D73"/>
    <w:rsid w:val="5ED1608F"/>
    <w:rsid w:val="798C4274"/>
    <w:rsid w:val="7BC525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pPr>
    <w:rPr>
      <w:rFonts w:asciiTheme="minorHAnsi" w:hAnsiTheme="minorHAnsi" w:eastAsiaTheme="minorEastAsia" w:cstheme="minorBidi"/>
      <w:sz w:val="24"/>
      <w:szCs w:val="24"/>
      <w:lang w:val="en-US" w:eastAsia="zh-CN" w:bidi="ar-SA"/>
    </w:rPr>
  </w:style>
  <w:style w:type="paragraph" w:styleId="2">
    <w:name w:val="heading 1"/>
    <w:basedOn w:val="1"/>
    <w:next w:val="3"/>
    <w:link w:val="31"/>
    <w:qFormat/>
    <w:uiPriority w:val="9"/>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4">
    <w:name w:val="heading 2"/>
    <w:basedOn w:val="1"/>
    <w:next w:val="3"/>
    <w:link w:val="32"/>
    <w:semiHidden/>
    <w:unhideWhenUsed/>
    <w:qFormat/>
    <w:uiPriority w:val="9"/>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5">
    <w:name w:val="heading 3"/>
    <w:basedOn w:val="1"/>
    <w:next w:val="3"/>
    <w:link w:val="33"/>
    <w:semiHidden/>
    <w:unhideWhenUsed/>
    <w:qFormat/>
    <w:uiPriority w:val="9"/>
    <w:pPr>
      <w:keepNext/>
      <w:keepLines/>
      <w:spacing w:before="160" w:after="80"/>
      <w:outlineLvl w:val="2"/>
    </w:pPr>
    <w:rPr>
      <w:rFonts w:eastAsiaTheme="majorEastAsia" w:cstheme="majorBidi"/>
      <w:color w:val="0F4761" w:themeColor="accent1" w:themeShade="BF"/>
      <w:sz w:val="28"/>
      <w:szCs w:val="28"/>
    </w:rPr>
  </w:style>
  <w:style w:type="paragraph" w:styleId="6">
    <w:name w:val="heading 4"/>
    <w:basedOn w:val="1"/>
    <w:next w:val="3"/>
    <w:link w:val="34"/>
    <w:semiHidden/>
    <w:unhideWhenUsed/>
    <w:qFormat/>
    <w:uiPriority w:val="9"/>
    <w:pPr>
      <w:keepNext/>
      <w:keepLines/>
      <w:spacing w:before="80" w:after="40"/>
      <w:outlineLvl w:val="3"/>
    </w:pPr>
    <w:rPr>
      <w:rFonts w:eastAsiaTheme="majorEastAsia" w:cstheme="majorBidi"/>
      <w:i/>
      <w:iCs/>
      <w:color w:val="0F4761" w:themeColor="accent1" w:themeShade="BF"/>
    </w:rPr>
  </w:style>
  <w:style w:type="paragraph" w:styleId="7">
    <w:name w:val="heading 5"/>
    <w:basedOn w:val="1"/>
    <w:next w:val="3"/>
    <w:link w:val="35"/>
    <w:semiHidden/>
    <w:unhideWhenUsed/>
    <w:qFormat/>
    <w:uiPriority w:val="9"/>
    <w:pPr>
      <w:keepNext/>
      <w:keepLines/>
      <w:spacing w:before="80" w:after="40"/>
      <w:outlineLvl w:val="4"/>
    </w:pPr>
    <w:rPr>
      <w:rFonts w:eastAsiaTheme="majorEastAsia" w:cstheme="majorBidi"/>
      <w:color w:val="0F4761" w:themeColor="accent1" w:themeShade="BF"/>
    </w:rPr>
  </w:style>
  <w:style w:type="paragraph" w:styleId="8">
    <w:name w:val="heading 6"/>
    <w:basedOn w:val="1"/>
    <w:next w:val="3"/>
    <w:link w:val="36"/>
    <w:semiHidden/>
    <w:unhideWhenUsed/>
    <w:qFormat/>
    <w:uiPriority w:val="9"/>
    <w:pPr>
      <w:keepNext/>
      <w:keepLines/>
      <w:spacing w:before="40" w:after="0"/>
      <w:outlineLvl w:val="5"/>
    </w:pPr>
    <w:rPr>
      <w:rFonts w:eastAsiaTheme="majorEastAsia" w:cstheme="majorBidi"/>
      <w:i/>
      <w:iCs/>
      <w:color w:val="585858" w:themeColor="text1" w:themeTint="A6"/>
    </w:rPr>
  </w:style>
  <w:style w:type="paragraph" w:styleId="9">
    <w:name w:val="heading 7"/>
    <w:basedOn w:val="1"/>
    <w:next w:val="3"/>
    <w:link w:val="37"/>
    <w:semiHidden/>
    <w:unhideWhenUsed/>
    <w:qFormat/>
    <w:uiPriority w:val="9"/>
    <w:pPr>
      <w:keepNext/>
      <w:keepLines/>
      <w:spacing w:before="40" w:after="0"/>
      <w:outlineLvl w:val="6"/>
    </w:pPr>
    <w:rPr>
      <w:rFonts w:eastAsiaTheme="majorEastAsia" w:cstheme="majorBidi"/>
      <w:color w:val="585858" w:themeColor="text1" w:themeTint="A6"/>
    </w:rPr>
  </w:style>
  <w:style w:type="paragraph" w:styleId="10">
    <w:name w:val="heading 8"/>
    <w:basedOn w:val="1"/>
    <w:next w:val="3"/>
    <w:link w:val="38"/>
    <w:semiHidden/>
    <w:unhideWhenUsed/>
    <w:qFormat/>
    <w:uiPriority w:val="9"/>
    <w:pPr>
      <w:keepNext/>
      <w:keepLines/>
      <w:spacing w:after="0"/>
      <w:outlineLvl w:val="7"/>
    </w:pPr>
    <w:rPr>
      <w:rFonts w:eastAsiaTheme="majorEastAsia" w:cstheme="majorBidi"/>
      <w:i/>
      <w:iCs/>
      <w:color w:val="262626" w:themeColor="text1" w:themeTint="D8"/>
    </w:rPr>
  </w:style>
  <w:style w:type="paragraph" w:styleId="11">
    <w:name w:val="heading 9"/>
    <w:basedOn w:val="1"/>
    <w:next w:val="3"/>
    <w:link w:val="39"/>
    <w:semiHidden/>
    <w:unhideWhenUsed/>
    <w:qFormat/>
    <w:uiPriority w:val="9"/>
    <w:pPr>
      <w:keepNext/>
      <w:keepLines/>
      <w:spacing w:after="0"/>
      <w:outlineLvl w:val="8"/>
    </w:pPr>
    <w:rPr>
      <w:rFonts w:eastAsiaTheme="majorEastAsia" w:cstheme="majorBidi"/>
      <w:color w:val="262626" w:themeColor="text1" w:themeTint="D8"/>
    </w:rPr>
  </w:style>
  <w:style w:type="character" w:default="1" w:styleId="19">
    <w:name w:val="Default Paragraph Font"/>
    <w:semiHidden/>
    <w:unhideWhenUsed/>
    <w:qFormat/>
    <w:uiPriority w:val="0"/>
  </w:style>
  <w:style w:type="table" w:default="1" w:styleId="18">
    <w:name w:val="Normal Table"/>
    <w:uiPriority w:val="0"/>
    <w:tblPr>
      <w:tblCellMar>
        <w:top w:w="0" w:type="dxa"/>
        <w:left w:w="108" w:type="dxa"/>
        <w:bottom w:w="0" w:type="dxa"/>
        <w:right w:w="108" w:type="dxa"/>
      </w:tblCellMar>
    </w:tblPr>
  </w:style>
  <w:style w:type="paragraph" w:styleId="3">
    <w:name w:val="Body Text"/>
    <w:basedOn w:val="1"/>
    <w:link w:val="21"/>
    <w:qFormat/>
    <w:uiPriority w:val="0"/>
    <w:pPr>
      <w:spacing w:before="180" w:after="180"/>
    </w:pPr>
  </w:style>
  <w:style w:type="paragraph" w:styleId="12">
    <w:name w:val="caption"/>
    <w:basedOn w:val="1"/>
    <w:qFormat/>
    <w:uiPriority w:val="0"/>
    <w:pPr>
      <w:spacing w:before="0" w:after="120"/>
    </w:pPr>
    <w:rPr>
      <w:i/>
    </w:rPr>
  </w:style>
  <w:style w:type="paragraph" w:styleId="13">
    <w:name w:val="Block Text"/>
    <w:basedOn w:val="3"/>
    <w:next w:val="3"/>
    <w:unhideWhenUsed/>
    <w:qFormat/>
    <w:uiPriority w:val="9"/>
    <w:pPr>
      <w:spacing w:before="100" w:after="100"/>
      <w:ind w:left="480" w:right="480" w:firstLine="0"/>
    </w:pPr>
  </w:style>
  <w:style w:type="paragraph" w:styleId="14">
    <w:name w:val="Date"/>
    <w:basedOn w:val="15"/>
    <w:next w:val="3"/>
    <w:qFormat/>
    <w:uiPriority w:val="0"/>
    <w:pPr>
      <w:keepNext/>
      <w:keepLines/>
    </w:pPr>
    <w:rPr>
      <w:sz w:val="24"/>
      <w:szCs w:val="24"/>
    </w:rPr>
  </w:style>
  <w:style w:type="paragraph" w:styleId="15">
    <w:name w:val="Title"/>
    <w:basedOn w:val="1"/>
    <w:next w:val="3"/>
    <w:link w:val="25"/>
    <w:qFormat/>
    <w:uiPriority w:val="10"/>
    <w:pPr>
      <w:spacing w:after="80" w:line="240" w:lineRule="auto"/>
      <w:contextualSpacing/>
      <w:jc w:val="center"/>
    </w:pPr>
    <w:rPr>
      <w:rFonts w:asciiTheme="majorHAnsi" w:hAnsiTheme="majorHAnsi" w:eastAsiaTheme="majorEastAsia" w:cstheme="majorBidi"/>
      <w:sz w:val="56"/>
      <w:szCs w:val="56"/>
    </w:rPr>
  </w:style>
  <w:style w:type="paragraph" w:styleId="16">
    <w:name w:val="Subtitle"/>
    <w:basedOn w:val="15"/>
    <w:next w:val="3"/>
    <w:link w:val="26"/>
    <w:qFormat/>
    <w:uiPriority w:val="11"/>
    <w:rPr>
      <w:rFonts w:eastAsiaTheme="majorEastAsia" w:cstheme="majorBidi"/>
      <w:spacing w:val="15"/>
      <w:sz w:val="28"/>
      <w:szCs w:val="28"/>
    </w:rPr>
  </w:style>
  <w:style w:type="paragraph" w:styleId="17">
    <w:name w:val="footnote text"/>
    <w:basedOn w:val="1"/>
    <w:unhideWhenUsed/>
    <w:qFormat/>
    <w:uiPriority w:val="9"/>
  </w:style>
  <w:style w:type="character" w:styleId="20">
    <w:name w:val="Hyperlink"/>
    <w:basedOn w:val="21"/>
    <w:uiPriority w:val="0"/>
    <w:rPr>
      <w:color w:val="156082" w:themeColor="accent1"/>
    </w:rPr>
  </w:style>
  <w:style w:type="character" w:customStyle="1" w:styleId="21">
    <w:name w:val="Body Text Char"/>
    <w:basedOn w:val="19"/>
    <w:link w:val="3"/>
    <w:qFormat/>
    <w:uiPriority w:val="0"/>
  </w:style>
  <w:style w:type="character" w:styleId="22">
    <w:name w:val="footnote reference"/>
    <w:basedOn w:val="21"/>
    <w:uiPriority w:val="0"/>
    <w:rPr>
      <w:vertAlign w:val="superscript"/>
    </w:rPr>
  </w:style>
  <w:style w:type="paragraph" w:customStyle="1" w:styleId="23">
    <w:name w:val="First Paragraph"/>
    <w:basedOn w:val="3"/>
    <w:next w:val="3"/>
    <w:qFormat/>
    <w:uiPriority w:val="0"/>
  </w:style>
  <w:style w:type="paragraph" w:customStyle="1" w:styleId="24">
    <w:name w:val="Compact"/>
    <w:basedOn w:val="3"/>
    <w:qFormat/>
    <w:uiPriority w:val="0"/>
    <w:pPr>
      <w:spacing w:before="36" w:after="36"/>
    </w:pPr>
  </w:style>
  <w:style w:type="character" w:customStyle="1" w:styleId="25">
    <w:name w:val="Title Char"/>
    <w:basedOn w:val="19"/>
    <w:link w:val="15"/>
    <w:uiPriority w:val="10"/>
    <w:rPr>
      <w:rFonts w:asciiTheme="majorHAnsi" w:hAnsiTheme="majorHAnsi" w:eastAsiaTheme="majorEastAsia" w:cstheme="majorBidi"/>
      <w:sz w:val="56"/>
      <w:szCs w:val="56"/>
    </w:rPr>
  </w:style>
  <w:style w:type="character" w:customStyle="1" w:styleId="26">
    <w:name w:val="Subtitle Char"/>
    <w:basedOn w:val="19"/>
    <w:link w:val="16"/>
    <w:qFormat/>
    <w:uiPriority w:val="11"/>
    <w:rPr>
      <w:rFonts w:eastAsiaTheme="majorEastAsia" w:cstheme="majorBidi"/>
      <w:color w:val="585858" w:themeColor="text1" w:themeTint="A6"/>
      <w:spacing w:val="15"/>
      <w:sz w:val="28"/>
      <w:szCs w:val="28"/>
    </w:rPr>
  </w:style>
  <w:style w:type="paragraph" w:customStyle="1" w:styleId="27">
    <w:name w:val="Author"/>
    <w:basedOn w:val="15"/>
    <w:next w:val="3"/>
    <w:qFormat/>
    <w:uiPriority w:val="0"/>
    <w:pPr>
      <w:keepNext/>
      <w:keepLines/>
    </w:pPr>
    <w:rPr>
      <w:sz w:val="24"/>
      <w:szCs w:val="24"/>
    </w:rPr>
  </w:style>
  <w:style w:type="paragraph" w:customStyle="1" w:styleId="28">
    <w:name w:val="Abstract Title"/>
    <w:basedOn w:val="1"/>
    <w:next w:val="29"/>
    <w:qFormat/>
    <w:uiPriority w:val="0"/>
    <w:pPr>
      <w:keepNext/>
      <w:keepLines/>
      <w:spacing w:before="300" w:after="0"/>
      <w:jc w:val="center"/>
    </w:pPr>
    <w:rPr>
      <w:b/>
      <w:sz w:val="20"/>
      <w:szCs w:val="20"/>
    </w:rPr>
  </w:style>
  <w:style w:type="paragraph" w:customStyle="1" w:styleId="29">
    <w:name w:val="Abstract"/>
    <w:basedOn w:val="1"/>
    <w:next w:val="3"/>
    <w:qFormat/>
    <w:uiPriority w:val="0"/>
    <w:pPr>
      <w:keepNext/>
      <w:keepLines/>
      <w:spacing w:before="100" w:after="300"/>
    </w:pPr>
    <w:rPr>
      <w:sz w:val="20"/>
      <w:szCs w:val="20"/>
    </w:rPr>
  </w:style>
  <w:style w:type="paragraph" w:customStyle="1" w:styleId="30">
    <w:name w:val="Bibliography"/>
    <w:basedOn w:val="1"/>
    <w:qFormat/>
    <w:uiPriority w:val="0"/>
  </w:style>
  <w:style w:type="character" w:customStyle="1" w:styleId="31">
    <w:name w:val="Heading 1 Char"/>
    <w:basedOn w:val="19"/>
    <w:link w:val="2"/>
    <w:qFormat/>
    <w:uiPriority w:val="9"/>
    <w:rPr>
      <w:rFonts w:asciiTheme="majorHAnsi" w:hAnsiTheme="majorHAnsi" w:eastAsiaTheme="majorEastAsia" w:cstheme="majorBidi"/>
      <w:color w:val="0F4761" w:themeColor="accent1" w:themeShade="BF"/>
      <w:sz w:val="40"/>
      <w:szCs w:val="40"/>
    </w:rPr>
  </w:style>
  <w:style w:type="character" w:customStyle="1" w:styleId="32">
    <w:name w:val="Heading 2 Char"/>
    <w:basedOn w:val="19"/>
    <w:link w:val="4"/>
    <w:semiHidden/>
    <w:qFormat/>
    <w:uiPriority w:val="9"/>
    <w:rPr>
      <w:rFonts w:asciiTheme="majorHAnsi" w:hAnsiTheme="majorHAnsi" w:eastAsiaTheme="majorEastAsia" w:cstheme="majorBidi"/>
      <w:color w:val="0F4761" w:themeColor="accent1" w:themeShade="BF"/>
      <w:sz w:val="32"/>
      <w:szCs w:val="32"/>
    </w:rPr>
  </w:style>
  <w:style w:type="character" w:customStyle="1" w:styleId="33">
    <w:name w:val="Heading 3 Char"/>
    <w:basedOn w:val="19"/>
    <w:link w:val="5"/>
    <w:semiHidden/>
    <w:qFormat/>
    <w:uiPriority w:val="9"/>
    <w:rPr>
      <w:rFonts w:eastAsiaTheme="majorEastAsia" w:cstheme="majorBidi"/>
      <w:color w:val="0F4761" w:themeColor="accent1" w:themeShade="BF"/>
      <w:sz w:val="28"/>
      <w:szCs w:val="28"/>
    </w:rPr>
  </w:style>
  <w:style w:type="character" w:customStyle="1" w:styleId="34">
    <w:name w:val="Heading 4 Char"/>
    <w:basedOn w:val="19"/>
    <w:link w:val="6"/>
    <w:semiHidden/>
    <w:uiPriority w:val="9"/>
    <w:rPr>
      <w:rFonts w:eastAsiaTheme="majorEastAsia" w:cstheme="majorBidi"/>
      <w:i/>
      <w:iCs/>
      <w:color w:val="0F4761" w:themeColor="accent1" w:themeShade="BF"/>
    </w:rPr>
  </w:style>
  <w:style w:type="character" w:customStyle="1" w:styleId="35">
    <w:name w:val="Heading 5 Char"/>
    <w:basedOn w:val="19"/>
    <w:link w:val="7"/>
    <w:semiHidden/>
    <w:qFormat/>
    <w:uiPriority w:val="9"/>
    <w:rPr>
      <w:rFonts w:eastAsiaTheme="majorEastAsia" w:cstheme="majorBidi"/>
      <w:color w:val="0F4761" w:themeColor="accent1" w:themeShade="BF"/>
    </w:rPr>
  </w:style>
  <w:style w:type="character" w:customStyle="1" w:styleId="36">
    <w:name w:val="Heading 6 Char"/>
    <w:basedOn w:val="19"/>
    <w:link w:val="8"/>
    <w:semiHidden/>
    <w:qFormat/>
    <w:uiPriority w:val="9"/>
    <w:rPr>
      <w:rFonts w:eastAsiaTheme="majorEastAsia" w:cstheme="majorBidi"/>
      <w:i/>
      <w:iCs/>
      <w:color w:val="585858" w:themeColor="text1" w:themeTint="A6"/>
    </w:rPr>
  </w:style>
  <w:style w:type="character" w:customStyle="1" w:styleId="37">
    <w:name w:val="Heading 7 Char"/>
    <w:basedOn w:val="19"/>
    <w:link w:val="9"/>
    <w:semiHidden/>
    <w:qFormat/>
    <w:uiPriority w:val="9"/>
    <w:rPr>
      <w:rFonts w:eastAsiaTheme="majorEastAsia" w:cstheme="majorBidi"/>
      <w:color w:val="585858" w:themeColor="text1" w:themeTint="A6"/>
    </w:rPr>
  </w:style>
  <w:style w:type="character" w:customStyle="1" w:styleId="38">
    <w:name w:val="Heading 8 Char"/>
    <w:basedOn w:val="19"/>
    <w:link w:val="10"/>
    <w:semiHidden/>
    <w:qFormat/>
    <w:uiPriority w:val="9"/>
    <w:rPr>
      <w:rFonts w:eastAsiaTheme="majorEastAsia" w:cstheme="majorBidi"/>
      <w:i/>
      <w:iCs/>
      <w:color w:val="262626" w:themeColor="text1" w:themeTint="D8"/>
    </w:rPr>
  </w:style>
  <w:style w:type="character" w:customStyle="1" w:styleId="39">
    <w:name w:val="Heading 9 Char"/>
    <w:basedOn w:val="19"/>
    <w:link w:val="11"/>
    <w:semiHidden/>
    <w:qFormat/>
    <w:uiPriority w:val="9"/>
    <w:rPr>
      <w:rFonts w:eastAsiaTheme="majorEastAsia" w:cstheme="majorBidi"/>
      <w:color w:val="262626" w:themeColor="text1" w:themeTint="D8"/>
    </w:rPr>
  </w:style>
  <w:style w:type="paragraph" w:customStyle="1" w:styleId="40">
    <w:name w:val="Footnote Block Text"/>
    <w:basedOn w:val="17"/>
    <w:next w:val="17"/>
    <w:unhideWhenUsed/>
    <w:qFormat/>
    <w:uiPriority w:val="9"/>
    <w:pPr>
      <w:spacing w:before="100" w:after="100"/>
      <w:ind w:left="480" w:right="480" w:firstLine="0"/>
    </w:pPr>
  </w:style>
  <w:style w:type="table" w:customStyle="1" w:styleId="41">
    <w:name w:val="Table"/>
    <w:semiHidden/>
    <w:unhideWhenUsed/>
    <w:qFormat/>
    <w:uiPriority w:val="0"/>
    <w:tblPr>
      <w:tblCellMar>
        <w:top w:w="0" w:type="dxa"/>
        <w:left w:w="108" w:type="dxa"/>
        <w:bottom w:w="0" w:type="dxa"/>
        <w:right w:w="108" w:type="dxa"/>
      </w:tblCellMar>
    </w:tblPr>
    <w:tblStylePr w:type="firstRow">
      <w:tcPr>
        <w:tcBorders>
          <w:bottom w:val="single" w:color="auto" w:sz="0" w:space="0"/>
        </w:tcBorders>
        <w:vAlign w:val="bottom"/>
      </w:tcPr>
    </w:tblStylePr>
  </w:style>
  <w:style w:type="paragraph" w:customStyle="1" w:styleId="42">
    <w:name w:val="Definition Term"/>
    <w:basedOn w:val="1"/>
    <w:next w:val="43"/>
    <w:qFormat/>
    <w:uiPriority w:val="0"/>
    <w:pPr>
      <w:keepNext/>
      <w:keepLines/>
      <w:spacing w:after="0"/>
    </w:pPr>
    <w:rPr>
      <w:b/>
    </w:rPr>
  </w:style>
  <w:style w:type="paragraph" w:customStyle="1" w:styleId="43">
    <w:name w:val="Definition"/>
    <w:basedOn w:val="1"/>
    <w:qFormat/>
    <w:uiPriority w:val="0"/>
  </w:style>
  <w:style w:type="paragraph" w:customStyle="1" w:styleId="44">
    <w:name w:val="Table Caption"/>
    <w:basedOn w:val="12"/>
    <w:qFormat/>
    <w:uiPriority w:val="0"/>
    <w:pPr>
      <w:keepNext/>
    </w:pPr>
  </w:style>
  <w:style w:type="paragraph" w:customStyle="1" w:styleId="45">
    <w:name w:val="Image Caption"/>
    <w:basedOn w:val="12"/>
    <w:qFormat/>
    <w:uiPriority w:val="0"/>
  </w:style>
  <w:style w:type="paragraph" w:customStyle="1" w:styleId="46">
    <w:name w:val="Figure"/>
    <w:basedOn w:val="1"/>
    <w:qFormat/>
    <w:uiPriority w:val="0"/>
  </w:style>
  <w:style w:type="paragraph" w:customStyle="1" w:styleId="47">
    <w:name w:val="Captioned Figure"/>
    <w:basedOn w:val="46"/>
    <w:qFormat/>
    <w:uiPriority w:val="0"/>
    <w:pPr>
      <w:keepNext/>
    </w:pPr>
  </w:style>
  <w:style w:type="character" w:customStyle="1" w:styleId="48">
    <w:name w:val="Verbatim Char"/>
    <w:basedOn w:val="21"/>
    <w:link w:val="49"/>
    <w:qFormat/>
    <w:uiPriority w:val="0"/>
    <w:rPr>
      <w:rFonts w:ascii="Consolas" w:hAnsi="Consolas"/>
      <w:sz w:val="22"/>
    </w:rPr>
  </w:style>
  <w:style w:type="paragraph" w:customStyle="1" w:styleId="49">
    <w:name w:val="Source Code"/>
    <w:basedOn w:val="1"/>
    <w:link w:val="48"/>
    <w:uiPriority w:val="0"/>
    <w:pPr>
      <w:wordWrap w:val="0"/>
    </w:pPr>
  </w:style>
  <w:style w:type="character" w:customStyle="1" w:styleId="50">
    <w:name w:val="Section Number"/>
    <w:basedOn w:val="21"/>
    <w:qFormat/>
    <w:uiPriority w:val="0"/>
  </w:style>
  <w:style w:type="paragraph" w:customStyle="1" w:styleId="51">
    <w:name w:val="TOC Heading"/>
    <w:basedOn w:val="2"/>
    <w:next w:val="3"/>
    <w:unhideWhenUsed/>
    <w:qFormat/>
    <w:uiPriority w:val="39"/>
    <w:pPr>
      <w:spacing w:before="240" w:line="259" w:lineRule="auto"/>
      <w:outlineLvl w:val="9"/>
    </w:pPr>
    <w:rPr>
      <w:rFonts w:asciiTheme="majorHAnsi" w:hAnsiTheme="majorHAnsi" w:eastAsiaTheme="majorEastAsia" w:cstheme="majorBidi"/>
      <w:color w:val="0F4761" w:themeColor="accent1" w:themeShade="BF"/>
    </w:rPr>
  </w:style>
  <w:style w:type="character" w:customStyle="1" w:styleId="52">
    <w:name w:val="KeywordTok"/>
    <w:basedOn w:val="48"/>
    <w:uiPriority w:val="0"/>
    <w:rPr>
      <w:b/>
      <w:color w:val="007020"/>
    </w:rPr>
  </w:style>
  <w:style w:type="character" w:customStyle="1" w:styleId="53">
    <w:name w:val="DataTypeTok"/>
    <w:basedOn w:val="48"/>
    <w:uiPriority w:val="0"/>
    <w:rPr>
      <w:color w:val="902000"/>
    </w:rPr>
  </w:style>
  <w:style w:type="character" w:customStyle="1" w:styleId="54">
    <w:name w:val="DecValTok"/>
    <w:basedOn w:val="48"/>
    <w:uiPriority w:val="0"/>
    <w:rPr>
      <w:color w:val="40A070"/>
    </w:rPr>
  </w:style>
  <w:style w:type="character" w:customStyle="1" w:styleId="55">
    <w:name w:val="BaseNTok"/>
    <w:basedOn w:val="48"/>
    <w:uiPriority w:val="0"/>
    <w:rPr>
      <w:color w:val="40A070"/>
    </w:rPr>
  </w:style>
  <w:style w:type="character" w:customStyle="1" w:styleId="56">
    <w:name w:val="FloatTok"/>
    <w:basedOn w:val="48"/>
    <w:qFormat/>
    <w:uiPriority w:val="0"/>
    <w:rPr>
      <w:color w:val="40A070"/>
    </w:rPr>
  </w:style>
  <w:style w:type="character" w:customStyle="1" w:styleId="57">
    <w:name w:val="ConstantTok"/>
    <w:basedOn w:val="48"/>
    <w:uiPriority w:val="0"/>
    <w:rPr>
      <w:color w:val="880000"/>
    </w:rPr>
  </w:style>
  <w:style w:type="character" w:customStyle="1" w:styleId="58">
    <w:name w:val="CharTok"/>
    <w:basedOn w:val="48"/>
    <w:uiPriority w:val="0"/>
    <w:rPr>
      <w:color w:val="4070A0"/>
    </w:rPr>
  </w:style>
  <w:style w:type="character" w:customStyle="1" w:styleId="59">
    <w:name w:val="SpecialCharTok"/>
    <w:basedOn w:val="48"/>
    <w:uiPriority w:val="0"/>
    <w:rPr>
      <w:color w:val="4070A0"/>
    </w:rPr>
  </w:style>
  <w:style w:type="character" w:customStyle="1" w:styleId="60">
    <w:name w:val="StringTok"/>
    <w:basedOn w:val="48"/>
    <w:qFormat/>
    <w:uiPriority w:val="0"/>
    <w:rPr>
      <w:color w:val="4070A0"/>
    </w:rPr>
  </w:style>
  <w:style w:type="character" w:customStyle="1" w:styleId="61">
    <w:name w:val="VerbatimStringTok"/>
    <w:basedOn w:val="48"/>
    <w:uiPriority w:val="0"/>
    <w:rPr>
      <w:color w:val="4070A0"/>
    </w:rPr>
  </w:style>
  <w:style w:type="character" w:customStyle="1" w:styleId="62">
    <w:name w:val="SpecialStringTok"/>
    <w:basedOn w:val="48"/>
    <w:uiPriority w:val="0"/>
    <w:rPr>
      <w:color w:val="BB6688"/>
    </w:rPr>
  </w:style>
  <w:style w:type="character" w:customStyle="1" w:styleId="63">
    <w:name w:val="ImportTok"/>
    <w:basedOn w:val="48"/>
    <w:uiPriority w:val="0"/>
    <w:rPr>
      <w:b/>
      <w:color w:val="008000"/>
    </w:rPr>
  </w:style>
  <w:style w:type="character" w:customStyle="1" w:styleId="64">
    <w:name w:val="CommentTok"/>
    <w:basedOn w:val="48"/>
    <w:uiPriority w:val="0"/>
    <w:rPr>
      <w:i/>
      <w:color w:val="60A0B0"/>
    </w:rPr>
  </w:style>
  <w:style w:type="character" w:customStyle="1" w:styleId="65">
    <w:name w:val="DocumentationTok"/>
    <w:basedOn w:val="48"/>
    <w:uiPriority w:val="0"/>
    <w:rPr>
      <w:i/>
      <w:color w:val="BA2121"/>
    </w:rPr>
  </w:style>
  <w:style w:type="character" w:customStyle="1" w:styleId="66">
    <w:name w:val="AnnotationTok"/>
    <w:basedOn w:val="48"/>
    <w:qFormat/>
    <w:uiPriority w:val="0"/>
    <w:rPr>
      <w:b/>
      <w:i/>
      <w:color w:val="60A0B0"/>
    </w:rPr>
  </w:style>
  <w:style w:type="character" w:customStyle="1" w:styleId="67">
    <w:name w:val="CommentVarTok"/>
    <w:basedOn w:val="48"/>
    <w:uiPriority w:val="0"/>
    <w:rPr>
      <w:b/>
      <w:i/>
      <w:color w:val="60A0B0"/>
    </w:rPr>
  </w:style>
  <w:style w:type="character" w:customStyle="1" w:styleId="68">
    <w:name w:val="OtherTok"/>
    <w:basedOn w:val="48"/>
    <w:qFormat/>
    <w:uiPriority w:val="0"/>
    <w:rPr>
      <w:color w:val="007020"/>
    </w:rPr>
  </w:style>
  <w:style w:type="character" w:customStyle="1" w:styleId="69">
    <w:name w:val="FunctionTok"/>
    <w:basedOn w:val="48"/>
    <w:uiPriority w:val="0"/>
    <w:rPr>
      <w:color w:val="06287E"/>
    </w:rPr>
  </w:style>
  <w:style w:type="character" w:customStyle="1" w:styleId="70">
    <w:name w:val="VariableTok"/>
    <w:basedOn w:val="48"/>
    <w:uiPriority w:val="0"/>
    <w:rPr>
      <w:color w:val="19177C"/>
    </w:rPr>
  </w:style>
  <w:style w:type="character" w:customStyle="1" w:styleId="71">
    <w:name w:val="ControlFlowTok"/>
    <w:basedOn w:val="48"/>
    <w:uiPriority w:val="0"/>
    <w:rPr>
      <w:b/>
      <w:color w:val="007020"/>
    </w:rPr>
  </w:style>
  <w:style w:type="character" w:customStyle="1" w:styleId="72">
    <w:name w:val="OperatorTok"/>
    <w:basedOn w:val="48"/>
    <w:uiPriority w:val="0"/>
    <w:rPr>
      <w:color w:val="666666"/>
    </w:rPr>
  </w:style>
  <w:style w:type="character" w:customStyle="1" w:styleId="73">
    <w:name w:val="BuiltInTok"/>
    <w:basedOn w:val="48"/>
    <w:uiPriority w:val="0"/>
    <w:rPr>
      <w:color w:val="008000"/>
    </w:rPr>
  </w:style>
  <w:style w:type="character" w:customStyle="1" w:styleId="74">
    <w:name w:val="ExtensionTok"/>
    <w:basedOn w:val="48"/>
    <w:uiPriority w:val="0"/>
  </w:style>
  <w:style w:type="character" w:customStyle="1" w:styleId="75">
    <w:name w:val="PreprocessorTok"/>
    <w:basedOn w:val="48"/>
    <w:uiPriority w:val="0"/>
    <w:rPr>
      <w:color w:val="BC7A00"/>
    </w:rPr>
  </w:style>
  <w:style w:type="character" w:customStyle="1" w:styleId="76">
    <w:name w:val="AttributeTok"/>
    <w:basedOn w:val="48"/>
    <w:qFormat/>
    <w:uiPriority w:val="0"/>
    <w:rPr>
      <w:color w:val="7D9029"/>
    </w:rPr>
  </w:style>
  <w:style w:type="character" w:customStyle="1" w:styleId="77">
    <w:name w:val="RegionMarkerTok"/>
    <w:basedOn w:val="48"/>
    <w:qFormat/>
    <w:uiPriority w:val="0"/>
  </w:style>
  <w:style w:type="character" w:customStyle="1" w:styleId="78">
    <w:name w:val="InformationTok"/>
    <w:basedOn w:val="48"/>
    <w:qFormat/>
    <w:uiPriority w:val="0"/>
    <w:rPr>
      <w:b/>
      <w:i/>
      <w:color w:val="60A0B0"/>
    </w:rPr>
  </w:style>
  <w:style w:type="character" w:customStyle="1" w:styleId="79">
    <w:name w:val="WarningTok"/>
    <w:basedOn w:val="48"/>
    <w:qFormat/>
    <w:uiPriority w:val="0"/>
    <w:rPr>
      <w:b/>
      <w:i/>
      <w:color w:val="60A0B0"/>
    </w:rPr>
  </w:style>
  <w:style w:type="character" w:customStyle="1" w:styleId="80">
    <w:name w:val="AlertTok"/>
    <w:basedOn w:val="48"/>
    <w:qFormat/>
    <w:uiPriority w:val="0"/>
    <w:rPr>
      <w:b/>
      <w:color w:val="FF0000"/>
    </w:rPr>
  </w:style>
  <w:style w:type="character" w:customStyle="1" w:styleId="81">
    <w:name w:val="ErrorTok"/>
    <w:basedOn w:val="48"/>
    <w:qFormat/>
    <w:uiPriority w:val="0"/>
    <w:rPr>
      <w:b/>
      <w:color w:val="FF0000"/>
    </w:rPr>
  </w:style>
  <w:style w:type="character" w:customStyle="1" w:styleId="82">
    <w:name w:val="NormalTok"/>
    <w:basedOn w:val="48"/>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596</Words>
  <Characters>4095</Characters>
  <Lines>12</Lines>
  <Paragraphs>8</Paragraphs>
  <TotalTime>1</TotalTime>
  <ScaleCrop>false</ScaleCrop>
  <LinksUpToDate>false</LinksUpToDate>
  <CharactersWithSpaces>4791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2026-08-10T11:45:00Z</dcterms:created>
  <dc:creator>姚楠</dc:creator>
  <cp:lastModifiedBy>姚楠</cp:lastModifiedBy>
  <dcterms:modified xsi:type="dcterms:W3CDTF">2026-08-10T12:10:41Z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eyJoZGlkIjoiYmRhYjc5Y2MyZTUzZGJhZGM5NmUyNDMyOGJmYTBhMTciLCJ1c2VySWQiOiIyNjQyNTc2MDMifQ==</vt:lpwstr>
  </property>
  <property fmtid="{D5CDD505-2E9C-101B-9397-08002B2CF9AE}" pid="3" name="KSOProductBuildVer">
    <vt:lpwstr>2052-12.1.0.26895</vt:lpwstr>
  </property>
  <property fmtid="{D5CDD505-2E9C-101B-9397-08002B2CF9AE}" pid="4" name="ICV">
    <vt:lpwstr>EE77CDE57BF84EE1B234AC9C594356FD_13</vt:lpwstr>
  </property>
</Properties>
</file>